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1B2A94"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16</w:t>
      </w:r>
      <w:r w:rsidR="00877EA4">
        <w:rPr>
          <w:rFonts w:asciiTheme="minorHAnsi" w:hAnsiTheme="minorHAnsi"/>
          <w:b w:val="0"/>
          <w:bCs w:val="0"/>
          <w:sz w:val="20"/>
        </w:rPr>
        <w:t>.</w:t>
      </w:r>
      <w:r>
        <w:rPr>
          <w:rFonts w:asciiTheme="minorHAnsi" w:hAnsiTheme="minorHAnsi"/>
          <w:b w:val="0"/>
          <w:bCs w:val="0"/>
          <w:sz w:val="20"/>
        </w:rPr>
        <w:t>1</w:t>
      </w:r>
      <w:r w:rsidR="00877EA4">
        <w:rPr>
          <w:rFonts w:asciiTheme="minorHAnsi" w:hAnsiTheme="minorHAnsi"/>
          <w:b w:val="0"/>
          <w:bCs w:val="0"/>
          <w:sz w:val="20"/>
        </w:rPr>
        <w:t>0</w:t>
      </w:r>
      <w:r w:rsidR="00881459">
        <w:rPr>
          <w:rFonts w:asciiTheme="minorHAnsi" w:hAnsiTheme="minorHAnsi"/>
          <w:b w:val="0"/>
          <w:bCs w:val="0"/>
          <w:sz w:val="20"/>
        </w:rPr>
        <w:t>.201</w:t>
      </w:r>
      <w:r>
        <w:rPr>
          <w:rFonts w:asciiTheme="minorHAnsi" w:hAnsiTheme="minorHAnsi"/>
          <w:b w:val="0"/>
          <w:bCs w:val="0"/>
          <w:sz w:val="20"/>
        </w:rPr>
        <w:t>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Default="001B2A94" w:rsidP="00BC1378">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1B2A94" w:rsidRPr="00A217F4" w:rsidRDefault="001B2A94"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1B2A94" w:rsidRPr="001B2A94" w:rsidRDefault="001B2A94" w:rsidP="001B2A94">
      <w:pPr>
        <w:spacing w:line="256" w:lineRule="auto"/>
        <w:jc w:val="center"/>
        <w:rPr>
          <w:rFonts w:ascii="Calibri" w:eastAsia="Calibri" w:hAnsi="Calibri"/>
          <w:b/>
          <w:caps/>
          <w:color w:val="2A305C"/>
          <w:sz w:val="40"/>
          <w:szCs w:val="40"/>
        </w:rPr>
      </w:pPr>
      <w:r w:rsidRPr="001B2A94">
        <w:rPr>
          <w:rFonts w:ascii="Calibri" w:eastAsia="Calibri" w:hAnsi="Calibri"/>
          <w:b/>
          <w:caps/>
          <w:color w:val="2A305C"/>
          <w:sz w:val="40"/>
          <w:szCs w:val="40"/>
        </w:rPr>
        <w:t xml:space="preserve">wynagrodzenia w Polsce </w:t>
      </w:r>
    </w:p>
    <w:p w:rsidR="001B2A94" w:rsidRDefault="001B2A94" w:rsidP="001B2A94">
      <w:pPr>
        <w:spacing w:line="256" w:lineRule="auto"/>
        <w:jc w:val="center"/>
        <w:rPr>
          <w:rFonts w:ascii="Calibri" w:eastAsia="Calibri" w:hAnsi="Calibri"/>
          <w:b/>
          <w:caps/>
          <w:color w:val="2A305C"/>
          <w:sz w:val="40"/>
          <w:szCs w:val="40"/>
        </w:rPr>
      </w:pPr>
      <w:r w:rsidRPr="001B2A94">
        <w:rPr>
          <w:rFonts w:ascii="Calibri" w:eastAsia="Calibri" w:hAnsi="Calibri"/>
          <w:b/>
          <w:caps/>
          <w:color w:val="2A305C"/>
          <w:sz w:val="40"/>
          <w:szCs w:val="40"/>
        </w:rPr>
        <w:t xml:space="preserve">na tle zarobków </w:t>
      </w:r>
    </w:p>
    <w:p w:rsidR="001B2A94" w:rsidRPr="001B2A94" w:rsidRDefault="001B2A94" w:rsidP="001B2A94">
      <w:pPr>
        <w:spacing w:line="256" w:lineRule="auto"/>
        <w:jc w:val="center"/>
        <w:rPr>
          <w:rFonts w:ascii="Calibri" w:eastAsia="Calibri" w:hAnsi="Calibri"/>
          <w:b/>
          <w:caps/>
          <w:color w:val="2A305C"/>
          <w:sz w:val="40"/>
          <w:szCs w:val="40"/>
        </w:rPr>
      </w:pPr>
      <w:r w:rsidRPr="001B2A94">
        <w:rPr>
          <w:rFonts w:ascii="Calibri" w:eastAsia="Calibri" w:hAnsi="Calibri"/>
          <w:b/>
          <w:caps/>
          <w:color w:val="2A305C"/>
          <w:sz w:val="40"/>
          <w:szCs w:val="40"/>
        </w:rPr>
        <w:t>w stanach zjednoczonych</w:t>
      </w:r>
    </w:p>
    <w:p w:rsidR="001B2A94" w:rsidRPr="001B2A94" w:rsidRDefault="001B2A94" w:rsidP="001B2A94">
      <w:pPr>
        <w:spacing w:line="276" w:lineRule="auto"/>
        <w:jc w:val="both"/>
        <w:rPr>
          <w:rFonts w:ascii="Calibri" w:eastAsia="Calibri" w:hAnsi="Calibri"/>
          <w:b/>
          <w:caps/>
          <w:color w:val="2A305C"/>
          <w:sz w:val="40"/>
          <w:szCs w:val="40"/>
        </w:rPr>
      </w:pPr>
    </w:p>
    <w:p w:rsidR="001B2A94" w:rsidRPr="001B2A94" w:rsidRDefault="001B2A94" w:rsidP="001B2A94">
      <w:pPr>
        <w:spacing w:line="276" w:lineRule="auto"/>
        <w:jc w:val="both"/>
        <w:rPr>
          <w:rFonts w:ascii="Calibri" w:eastAsia="Calibri" w:hAnsi="Calibri"/>
          <w:b/>
        </w:rPr>
      </w:pPr>
      <w:r w:rsidRPr="001B2A94">
        <w:rPr>
          <w:rFonts w:ascii="Calibri" w:eastAsia="Calibri" w:hAnsi="Calibri"/>
          <w:b/>
        </w:rPr>
        <w:t>W czasach głębokiego PRL-u wyjazd do Stanów Zjednoczonych był marzeniem wielu Polaków. Ameryka, na tle polskiego socjalizmu jawiła się jako prawdziwe eldorado a perspektywa zarabiania w dolarach była szczytem marzeń. Od tamtych czasów sporo się jednak zmieniło. Warto więc przeanalizować jakie zmiany zachodziły w wynagrodzeniach w obu krajach w ostatnich latach. Niniejszy artkuł stanowi próbę odpowiedzi na pytanie czy różnice w zarobkach nadal są istotne.</w:t>
      </w:r>
    </w:p>
    <w:p w:rsidR="001B2A94" w:rsidRPr="001B2A94" w:rsidRDefault="001B2A94" w:rsidP="001B2A94">
      <w:pPr>
        <w:spacing w:line="276" w:lineRule="auto"/>
        <w:jc w:val="both"/>
        <w:rPr>
          <w:rFonts w:ascii="Calibri" w:eastAsia="Calibri" w:hAnsi="Calibri"/>
          <w:b/>
        </w:rPr>
      </w:pPr>
    </w:p>
    <w:p w:rsidR="001B2A94" w:rsidRPr="001B2A94" w:rsidRDefault="001B2A94" w:rsidP="001B2A94">
      <w:pPr>
        <w:spacing w:line="276" w:lineRule="auto"/>
        <w:jc w:val="both"/>
        <w:rPr>
          <w:rFonts w:ascii="Calibri" w:eastAsia="Calibri" w:hAnsi="Calibri"/>
        </w:rPr>
      </w:pPr>
      <w:r w:rsidRPr="001B2A94">
        <w:rPr>
          <w:rFonts w:ascii="Calibri" w:eastAsia="Calibri" w:hAnsi="Calibri"/>
        </w:rPr>
        <w:t>Porównując oba kraje trzeba mieć jedno na uwadze: Polska na tle USA jest krajem niewielkim. Liczba ludności Stanów Zjednoczonych jest ponad ośmiokrotnie większa, natomiast, biorąc pod uwagę powierzchnię, sam tylko stan Teksas zajmuje większe terytorium. Analizując, więc dane statystyczne należy pamiętać, że w krajach mniejszych częściej dochodzi do gwałtowniejszych zmian a wartości, które są w nich obserwowane częściej odbiegają od ogólnoświatowej średniej.</w:t>
      </w:r>
    </w:p>
    <w:p w:rsidR="001B2A94" w:rsidRPr="001B2A94" w:rsidRDefault="001B2A94" w:rsidP="001B2A94">
      <w:pPr>
        <w:spacing w:line="276" w:lineRule="auto"/>
        <w:jc w:val="both"/>
        <w:rPr>
          <w:rFonts w:ascii="Calibri" w:eastAsia="Calibri" w:hAnsi="Calibri"/>
        </w:rPr>
      </w:pPr>
    </w:p>
    <w:p w:rsidR="001B2A94" w:rsidRPr="001B2A94" w:rsidRDefault="001B2A94" w:rsidP="001B2A94">
      <w:pPr>
        <w:spacing w:line="256" w:lineRule="auto"/>
        <w:rPr>
          <w:rFonts w:ascii="Calibri" w:eastAsia="Calibri" w:hAnsi="Calibri"/>
          <w:b/>
          <w:color w:val="1F497D"/>
          <w:sz w:val="26"/>
          <w:szCs w:val="26"/>
        </w:rPr>
      </w:pPr>
      <w:r w:rsidRPr="001B2A94">
        <w:rPr>
          <w:rFonts w:ascii="Calibri" w:eastAsia="Calibri" w:hAnsi="Calibri"/>
          <w:b/>
          <w:color w:val="1F497D"/>
          <w:sz w:val="26"/>
          <w:szCs w:val="26"/>
        </w:rPr>
        <w:t>Wynagrodzenia w Polsce i USA</w:t>
      </w:r>
    </w:p>
    <w:p w:rsidR="001B2A94" w:rsidRPr="001B2A94" w:rsidRDefault="001B2A94" w:rsidP="001B2A94">
      <w:pPr>
        <w:spacing w:line="256" w:lineRule="auto"/>
        <w:jc w:val="both"/>
        <w:rPr>
          <w:rFonts w:ascii="Calibri" w:eastAsia="Calibri" w:hAnsi="Calibri"/>
          <w:b/>
          <w:color w:val="1F497D"/>
          <w:sz w:val="26"/>
          <w:szCs w:val="26"/>
        </w:rPr>
      </w:pPr>
      <w:r w:rsidRPr="001B2A94">
        <w:rPr>
          <w:rFonts w:ascii="Calibri" w:eastAsia="Calibri" w:hAnsi="Calibri"/>
        </w:rPr>
        <w:t xml:space="preserve">W przeliczeniu na dolary amerykańskie oraz po uwzględnieniu inflacji pensje w Polsce są kilkukrotnie niższe od tych w Stanach Zjednoczonych. </w:t>
      </w: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Wykres 1. Roczne wynagrodzenia w Polsce i USA (w cenach stałych USD 2015)</w:t>
      </w:r>
    </w:p>
    <w:p w:rsidR="001B2A94" w:rsidRPr="001B2A94" w:rsidRDefault="001B2A94" w:rsidP="001B2A94">
      <w:pPr>
        <w:spacing w:line="276" w:lineRule="auto"/>
        <w:jc w:val="center"/>
        <w:rPr>
          <w:rFonts w:ascii="Arial" w:eastAsia="Calibri" w:hAnsi="Arial" w:cs="Arial"/>
          <w:i/>
          <w:color w:val="565450"/>
          <w:sz w:val="20"/>
          <w:szCs w:val="20"/>
          <w:lang w:eastAsia="pl-PL"/>
        </w:rPr>
      </w:pPr>
      <w:r w:rsidRPr="001B2A94">
        <w:rPr>
          <w:rFonts w:ascii="Arial" w:eastAsia="Calibri" w:hAnsi="Arial" w:cs="Arial"/>
          <w:b/>
          <w:noProof/>
          <w:color w:val="002060"/>
          <w:lang w:eastAsia="pl-PL"/>
        </w:rPr>
        <w:lastRenderedPageBreak/>
        <w:drawing>
          <wp:inline distT="0" distB="0" distL="0" distR="0" wp14:anchorId="31E26D68" wp14:editId="49373489">
            <wp:extent cx="5762625" cy="3600450"/>
            <wp:effectExtent l="0" t="0" r="9525" b="0"/>
            <wp:docPr id="45" name="Wykres 1">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32B7513E-3C17-4CBA-A723-FCAD950D0D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1B2A94">
        <w:rPr>
          <w:rFonts w:ascii="Arial" w:eastAsia="Calibri" w:hAnsi="Arial" w:cs="Arial"/>
          <w:b/>
          <w:i/>
          <w:color w:val="565450"/>
          <w:sz w:val="20"/>
          <w:szCs w:val="20"/>
          <w:lang w:eastAsia="pl-PL"/>
        </w:rPr>
        <w:t xml:space="preserve"> </w:t>
      </w:r>
      <w:r w:rsidRPr="001B2A94">
        <w:rPr>
          <w:rFonts w:ascii="Calibri" w:eastAsia="Calibri" w:hAnsi="Calibri"/>
          <w:i/>
          <w:color w:val="565450"/>
          <w:sz w:val="20"/>
          <w:szCs w:val="20"/>
        </w:rPr>
        <w:t>Źródło: Opracowanie Sedlak &amp; Sedlak na podstawie danych OECD</w:t>
      </w:r>
    </w:p>
    <w:p w:rsidR="001B2A94" w:rsidRPr="001B2A94" w:rsidRDefault="001B2A94" w:rsidP="001B2A94">
      <w:pPr>
        <w:spacing w:line="276" w:lineRule="auto"/>
        <w:rPr>
          <w:rFonts w:ascii="Arial" w:eastAsia="Calibri" w:hAnsi="Arial"/>
          <w:lang w:eastAsia="pl-PL"/>
        </w:rPr>
      </w:pPr>
    </w:p>
    <w:p w:rsidR="001B2A94" w:rsidRPr="001B2A94" w:rsidRDefault="001B2A94" w:rsidP="001B2A94">
      <w:pPr>
        <w:spacing w:line="276" w:lineRule="auto"/>
        <w:rPr>
          <w:rFonts w:ascii="Arial" w:eastAsia="Calibri" w:hAnsi="Arial"/>
          <w:lang w:eastAsia="pl-PL"/>
        </w:rPr>
      </w:pP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Porównując wynagrodzenia różnych krajów, lepszym rozwiązaniem jest uwzględnienie parytetu siły nabywczej (ang. purchasing power parity, PPP). Uwzględniając tą miarę okazuje się, że różnice w wynagrodzeniach pomiędzy porównywanymi krajami są mniejsze, jednak nadal znaczące.</w:t>
      </w:r>
    </w:p>
    <w:p w:rsidR="001B2A94" w:rsidRPr="001B2A94" w:rsidRDefault="001B2A94" w:rsidP="001B2A94">
      <w:pPr>
        <w:spacing w:line="256" w:lineRule="auto"/>
        <w:jc w:val="center"/>
        <w:rPr>
          <w:rFonts w:ascii="Calibri" w:eastAsia="Calibri" w:hAnsi="Calibri"/>
          <w:b/>
          <w:color w:val="2A305C"/>
        </w:rPr>
      </w:pP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Wykres 2. Roczne wynagrodzenia w Polsce i USA (w USD PPS)</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568C0E2A" wp14:editId="7D5B3A47">
            <wp:extent cx="5762625" cy="3600450"/>
            <wp:effectExtent l="0" t="0" r="9525" b="0"/>
            <wp:docPr id="46" name="Wykres 2">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2C250524-477B-4853-920B-E4B3D0846B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jc w:val="center"/>
        <w:rPr>
          <w:rFonts w:ascii="Calibri" w:eastAsia="Calibri" w:hAnsi="Calibri"/>
          <w:i/>
          <w:color w:val="565450"/>
          <w:sz w:val="20"/>
          <w:szCs w:val="20"/>
        </w:rPr>
      </w:pPr>
    </w:p>
    <w:p w:rsidR="001B2A94" w:rsidRPr="001B2A94" w:rsidRDefault="001B2A94" w:rsidP="001B2A94">
      <w:pPr>
        <w:spacing w:line="256" w:lineRule="auto"/>
        <w:jc w:val="both"/>
        <w:rPr>
          <w:rFonts w:ascii="Calibri" w:eastAsia="Calibri" w:hAnsi="Calibri"/>
        </w:rPr>
      </w:pPr>
    </w:p>
    <w:p w:rsidR="001B2A94" w:rsidRPr="001B2A94" w:rsidRDefault="001B2A94" w:rsidP="001B2A94">
      <w:pPr>
        <w:spacing w:line="256" w:lineRule="auto"/>
        <w:jc w:val="both"/>
        <w:rPr>
          <w:rFonts w:ascii="Calibri" w:eastAsia="Calibri" w:hAnsi="Calibri"/>
        </w:rPr>
      </w:pP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Biorąc pod uwagę dynamikę wynagrodzeń w obu krajach w</w:t>
      </w:r>
      <w:bookmarkStart w:id="0" w:name="_GoBack"/>
      <w:bookmarkEnd w:id="0"/>
      <w:r w:rsidRPr="001B2A94">
        <w:rPr>
          <w:rFonts w:ascii="Calibri" w:eastAsia="Calibri" w:hAnsi="Calibri"/>
        </w:rPr>
        <w:t xml:space="preserve"> stosunku do roku poprzedniego stwierdzić należy, że w Polsce miały miejsce większe wahania wynagrodzeń niż w Stanach Zjednoczonych. Może to być skutek przemian ustrojowych i wielkich reform, które miały miejsce w Polsce w latach dziewięćdziesiątych. </w:t>
      </w:r>
    </w:p>
    <w:p w:rsidR="001B2A94" w:rsidRPr="001B2A94" w:rsidRDefault="001B2A94" w:rsidP="001B2A94">
      <w:pPr>
        <w:spacing w:line="256" w:lineRule="auto"/>
        <w:jc w:val="both"/>
        <w:rPr>
          <w:rFonts w:ascii="Calibri" w:eastAsia="Calibri" w:hAnsi="Calibri"/>
        </w:rPr>
      </w:pP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 xml:space="preserve">Wykres 3. Wzrost wynagrodzeń </w:t>
      </w: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w stosunku do roku poprzedniego w Polsce i USA w latach 1996-2015</w:t>
      </w:r>
    </w:p>
    <w:p w:rsidR="001B2A94" w:rsidRPr="001B2A94" w:rsidRDefault="001B2A94" w:rsidP="001B2A94">
      <w:pPr>
        <w:spacing w:line="256" w:lineRule="auto"/>
        <w:jc w:val="center"/>
        <w:rPr>
          <w:rFonts w:ascii="Calibri" w:eastAsia="Calibri" w:hAnsi="Calibri"/>
          <w:i/>
          <w:color w:val="2A305C"/>
          <w:sz w:val="26"/>
          <w:szCs w:val="26"/>
        </w:rPr>
      </w:pPr>
      <w:r w:rsidRPr="001B2A94">
        <w:rPr>
          <w:rFonts w:ascii="Calibri" w:eastAsia="Calibri" w:hAnsi="Calibri"/>
          <w:noProof/>
          <w:sz w:val="22"/>
          <w:szCs w:val="22"/>
          <w:lang w:eastAsia="pl-PL"/>
        </w:rPr>
        <w:lastRenderedPageBreak/>
        <w:drawing>
          <wp:inline distT="0" distB="0" distL="0" distR="0" wp14:anchorId="560843DD" wp14:editId="0195CA1D">
            <wp:extent cx="5762625" cy="3600450"/>
            <wp:effectExtent l="0" t="0" r="9525" b="0"/>
            <wp:docPr id="47" name="Wykres 3">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6577C9BF-7746-4A98-916C-247227A638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Analizując dynamikę wynagrodzeń z perspektywy Polski można dojść do pozytywnych wniosków. Przyjmując rok 1995 za punkt wyjścia okazuje się, że wynagrodzenia w Polsce do roku 2015 wzrosły o 59%. W USA wzrost ten był niższy i wyniósł 32%.</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 xml:space="preserve">Wykres 4. Wzrost wynagrodzeń w Polsce i USA (rok 1995=100%) </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162050A0" wp14:editId="6A0AE561">
            <wp:extent cx="5762625" cy="3600450"/>
            <wp:effectExtent l="0" t="0" r="9525" b="0"/>
            <wp:docPr id="48" name="Wykres 4">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2E93BF92-2A80-4C6C-BAAA-6D924FE1D7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r w:rsidRPr="001B2A94">
        <w:rPr>
          <w:rFonts w:ascii="Calibri" w:eastAsia="Calibri" w:hAnsi="Calibri"/>
          <w:b/>
          <w:color w:val="1F497D"/>
          <w:sz w:val="26"/>
          <w:szCs w:val="26"/>
        </w:rPr>
        <w:t>Płaca minimalna</w:t>
      </w: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Kolejnym ważnym aspektem wynagrodzeń jest płaca minimalna. Porównując wartości wyrażone w USD jako parytet siły nabywczej widać, że w USA jest ona wyższa. Stwierdzić jednak należy, że w Polsce widać jej szybki wzrost. W 1992 roku w Stanach Zjednoczonych pensja minimalna była o przeszło 10 000 USD PPP wyższa niż w Polsce. W 2016 różnica ta wyniosła już niecałe 3 000 USD PPP.</w:t>
      </w:r>
    </w:p>
    <w:p w:rsidR="001B2A94" w:rsidRPr="001B2A94" w:rsidRDefault="001B2A94" w:rsidP="001B2A94">
      <w:pPr>
        <w:spacing w:line="256" w:lineRule="auto"/>
        <w:jc w:val="both"/>
        <w:rPr>
          <w:rFonts w:ascii="Calibri" w:eastAsia="Calibri" w:hAnsi="Calibri"/>
          <w:i/>
          <w:color w:val="565450"/>
          <w:sz w:val="20"/>
          <w:szCs w:val="20"/>
        </w:rPr>
      </w:pP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b/>
          <w:color w:val="2A305C"/>
        </w:rPr>
        <w:t>Wykres 5. Płaca minimalna w Polsce i USA (USD PPP)</w:t>
      </w:r>
    </w:p>
    <w:p w:rsidR="001B2A94" w:rsidRPr="001B2A94" w:rsidRDefault="001B2A94" w:rsidP="001B2A94">
      <w:pPr>
        <w:spacing w:line="256" w:lineRule="auto"/>
        <w:jc w:val="both"/>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70C1CDB5" wp14:editId="4500991F">
            <wp:extent cx="5762625" cy="3600450"/>
            <wp:effectExtent l="0" t="0" r="9525" b="0"/>
            <wp:docPr id="49" name="Wykres 5">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0C16749E-AAD5-4EDF-A3D5-B433EE8D4A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 xml:space="preserve">Następnym ważnym zagadnieniem związanym z płacą minimalną jest jej udział w medianie wynagrodzeń. Okazuje się, że w badanym okresie wskaźnik ten (nie licząc roku 1999) w Polsce był wyższy niż w USA. W 2015 roku w Polsce był on rekordowo wysoki. Wtedy to wartość płacy minimalnej przekroczyła 50% mediany ogólnokrajowej. </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b/>
          <w:color w:val="2A305C"/>
        </w:rPr>
        <w:t>Wykres 6. Udział płacy minimalnej w medianie wynagrodzeń w Polsce i USA</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55FD92D0" wp14:editId="78871C0A">
            <wp:extent cx="5762625" cy="3467100"/>
            <wp:effectExtent l="0" t="0" r="9525" b="0"/>
            <wp:docPr id="50" name="Wykres 14">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CF6C8E55-7F6E-44A8-B107-6AC1CA0CCB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r w:rsidRPr="001B2A94">
        <w:rPr>
          <w:rFonts w:ascii="Calibri" w:eastAsia="Calibri" w:hAnsi="Calibri"/>
          <w:b/>
          <w:color w:val="1F497D"/>
          <w:sz w:val="26"/>
          <w:szCs w:val="26"/>
        </w:rPr>
        <w:t>Sprawiedliwość wynagrodzeń</w:t>
      </w:r>
    </w:p>
    <w:p w:rsidR="001B2A94" w:rsidRPr="001B2A94" w:rsidRDefault="001B2A94" w:rsidP="001B2A94">
      <w:pPr>
        <w:spacing w:line="256" w:lineRule="auto"/>
        <w:jc w:val="both"/>
        <w:rPr>
          <w:rFonts w:ascii="Calibri" w:eastAsia="Calibri" w:hAnsi="Calibri"/>
          <w:b/>
          <w:color w:val="1F497D"/>
          <w:sz w:val="26"/>
          <w:szCs w:val="26"/>
        </w:rPr>
      </w:pPr>
      <w:r w:rsidRPr="001B2A94">
        <w:rPr>
          <w:rFonts w:ascii="Calibri" w:eastAsia="Calibri" w:hAnsi="Calibri"/>
        </w:rPr>
        <w:t>Analizując wynagrodzenia warto też zwrócić uwagę na rozkład dochodów w społeczeństwie. Miarą nierówności dochodów jest współczynnik Giniego. Im wyższa jego wartość tym zróżnicowanie dochodów jest większe. Porównując pod tym względem oba kraje okazuje się, że rozwarstwienie dochodów w Polsce jest znacznie niższe niż w USA i dodatkowo od 2004 roku regularnie spada.</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b/>
          <w:color w:val="2A305C"/>
        </w:rPr>
        <w:t>Wykres 7. Współczynnik Giniego w Polsce i USA w wybranych latach</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7BF60B5A" wp14:editId="7B3B0DCF">
            <wp:extent cx="5762625" cy="3105150"/>
            <wp:effectExtent l="0" t="0" r="9525" b="0"/>
            <wp:docPr id="51" name="Wykres 8">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AC556CA1-BA3B-4CD6-ACD3-EED3FCE3F7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Banku Światowego</w:t>
      </w:r>
    </w:p>
    <w:p w:rsidR="001B2A94" w:rsidRPr="001B2A94" w:rsidRDefault="001B2A94" w:rsidP="001B2A94">
      <w:pPr>
        <w:spacing w:line="256" w:lineRule="auto"/>
        <w:jc w:val="both"/>
        <w:rPr>
          <w:rFonts w:ascii="Calibri" w:eastAsia="Calibri" w:hAnsi="Calibri"/>
        </w:rPr>
      </w:pPr>
    </w:p>
    <w:p w:rsidR="001B2A94" w:rsidRPr="001B2A94" w:rsidRDefault="001B2A94" w:rsidP="001B2A94">
      <w:pPr>
        <w:spacing w:line="256" w:lineRule="auto"/>
        <w:jc w:val="both"/>
        <w:rPr>
          <w:rFonts w:ascii="Calibri" w:eastAsia="Calibri" w:hAnsi="Calibri"/>
        </w:rPr>
      </w:pPr>
    </w:p>
    <w:p w:rsidR="001B2A94" w:rsidRPr="001B2A94" w:rsidRDefault="001B2A94" w:rsidP="001B2A94">
      <w:pPr>
        <w:spacing w:line="256" w:lineRule="auto"/>
        <w:jc w:val="both"/>
        <w:rPr>
          <w:rFonts w:ascii="Calibri" w:eastAsia="Calibri" w:hAnsi="Calibri"/>
          <w:b/>
          <w:i/>
          <w:color w:val="2A305C"/>
          <w:sz w:val="26"/>
          <w:szCs w:val="26"/>
        </w:rPr>
      </w:pPr>
      <w:r w:rsidRPr="001B2A94">
        <w:rPr>
          <w:rFonts w:ascii="Calibri" w:eastAsia="Calibri" w:hAnsi="Calibri"/>
        </w:rPr>
        <w:t>Następnym zagadnieniem rozkładu dochodów w społeczeństwie jest luka płacowa, czyli różnica pomiędzy wynagrodzeniami kobiet i mężczyzn. W obu krajach różnica ta regularnie się zmniejsza. Trzeba jednak zaznaczyć, że różnica pomiędzy wynagrodzeniami kobiet i mężczyzn w Polsce jest mniejsza niż w Stanach Zjednoczonych.</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b/>
          <w:color w:val="2A305C"/>
        </w:rPr>
        <w:t>Wykres 8. Luka płacowa w Polsce i USA w wybranych latach</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291E7B13" wp14:editId="2ECDD2A9">
            <wp:extent cx="5762625" cy="3600450"/>
            <wp:effectExtent l="0" t="0" r="9525" b="0"/>
            <wp:docPr id="52" name="Wykres 9">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F058858D-F56C-45CF-BAD6-0F4DC8A697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OECD</w:t>
      </w: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p>
    <w:p w:rsidR="001B2A94" w:rsidRPr="001B2A94" w:rsidRDefault="001B2A94" w:rsidP="001B2A94">
      <w:pPr>
        <w:spacing w:line="256" w:lineRule="auto"/>
        <w:rPr>
          <w:rFonts w:ascii="Calibri" w:eastAsia="Calibri" w:hAnsi="Calibri"/>
          <w:b/>
          <w:color w:val="1F497D"/>
          <w:sz w:val="26"/>
          <w:szCs w:val="26"/>
        </w:rPr>
      </w:pPr>
      <w:r w:rsidRPr="001B2A94">
        <w:rPr>
          <w:rFonts w:ascii="Calibri" w:eastAsia="Calibri" w:hAnsi="Calibri"/>
          <w:b/>
          <w:color w:val="1F497D"/>
          <w:sz w:val="26"/>
          <w:szCs w:val="26"/>
        </w:rPr>
        <w:t>Wynagrodzenia a inne wskaźniki</w:t>
      </w: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 xml:space="preserve">Porównując wynagrodzenia w obu krajach warto odnieść je również do innych miar ekonomicznych. Porównując płace ze wzrostem PKB stwierdzić należy, że dynamika obu miar w USA była na zbliżonym poziomie. W Polsce natomiast PKB rosło zdecydowanie szybciej niż płace. </w:t>
      </w:r>
    </w:p>
    <w:p w:rsidR="001B2A94" w:rsidRPr="001B2A94" w:rsidRDefault="001B2A94" w:rsidP="001B2A94">
      <w:pPr>
        <w:spacing w:line="256" w:lineRule="auto"/>
        <w:rPr>
          <w:rFonts w:ascii="Calibri" w:eastAsia="Calibri" w:hAnsi="Calibri"/>
          <w:b/>
          <w:color w:val="2A305C"/>
          <w:u w:val="words"/>
        </w:rPr>
      </w:pPr>
    </w:p>
    <w:p w:rsid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 xml:space="preserve">Wykres 9. Wzrost wynagrodzeń na tle wzrostu PKB </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b/>
          <w:color w:val="2A305C"/>
        </w:rPr>
        <w:t>w Polsce i USA (rok 1995=100%)</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116459A7" wp14:editId="0D89FF5C">
            <wp:extent cx="5762625" cy="3533775"/>
            <wp:effectExtent l="0" t="0" r="9525" b="9525"/>
            <wp:docPr id="53" name="Wykres 7">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2B38B5E9-B2E7-4286-A7A0-E0528D34C1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Banku Światowego i OECD</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i/>
          <w:color w:val="2A305C"/>
          <w:sz w:val="26"/>
          <w:szCs w:val="26"/>
        </w:rPr>
      </w:pPr>
      <w:r w:rsidRPr="001B2A94">
        <w:rPr>
          <w:rFonts w:ascii="Calibri" w:eastAsia="Calibri" w:hAnsi="Calibri"/>
        </w:rPr>
        <w:t>Do ciekawych wniosków można również dojść, zestawiając wynagrodzenia z poziomem bezrobocia. Polska na przełomie XX i XXI wieku borykała się z dwucyfrowym bezrobociem, co odbiło się na niższej dynamice płac. Bezrobocie w Stanach Zjednoczonych na ogół przyjmowało wartości jednocyfrowe i tylko w 2009 roku było ono wyższe niż w Polsce.</w:t>
      </w:r>
    </w:p>
    <w:p w:rsidR="001B2A94" w:rsidRPr="001B2A94" w:rsidRDefault="001B2A94" w:rsidP="001B2A94">
      <w:pPr>
        <w:spacing w:line="256" w:lineRule="auto"/>
        <w:jc w:val="both"/>
        <w:rPr>
          <w:rFonts w:ascii="Calibri" w:eastAsia="Calibri" w:hAnsi="Calibri"/>
          <w:b/>
          <w:i/>
          <w:color w:val="2A305C"/>
          <w:sz w:val="26"/>
          <w:szCs w:val="26"/>
        </w:rPr>
      </w:pPr>
    </w:p>
    <w:p w:rsid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 xml:space="preserve">Wykres 10. Wzrost wynagrodzeń (rok do roku) na tle stopy bezrobocia </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b/>
          <w:color w:val="2A305C"/>
        </w:rPr>
        <w:t>w Polsce i USA</w:t>
      </w:r>
    </w:p>
    <w:p w:rsidR="001B2A94" w:rsidRPr="001B2A94" w:rsidRDefault="001B2A94" w:rsidP="001B2A94">
      <w:pPr>
        <w:spacing w:line="256" w:lineRule="auto"/>
        <w:jc w:val="center"/>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51D015A9" wp14:editId="3EFA25D0">
            <wp:extent cx="5762625" cy="3467100"/>
            <wp:effectExtent l="0" t="0" r="9525" b="0"/>
            <wp:docPr id="54" name="Wykres 10">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53B14910-E9F2-440F-82AD-C4CDB97B3D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Banku Światowego i OECD</w:t>
      </w:r>
    </w:p>
    <w:p w:rsidR="001B2A94" w:rsidRPr="001B2A94" w:rsidRDefault="001B2A94" w:rsidP="001B2A94">
      <w:pPr>
        <w:spacing w:line="256" w:lineRule="auto"/>
        <w:rPr>
          <w:rFonts w:ascii="Calibri" w:eastAsia="Calibri" w:hAnsi="Calibri"/>
        </w:rPr>
      </w:pPr>
    </w:p>
    <w:p w:rsidR="001B2A94" w:rsidRPr="001B2A94" w:rsidRDefault="001B2A94" w:rsidP="001B2A94">
      <w:pPr>
        <w:spacing w:line="256" w:lineRule="auto"/>
        <w:rPr>
          <w:rFonts w:ascii="Calibri" w:eastAsia="Calibri" w:hAnsi="Calibri"/>
        </w:rPr>
      </w:pPr>
    </w:p>
    <w:p w:rsidR="001B2A94" w:rsidRPr="001B2A94" w:rsidRDefault="001B2A94" w:rsidP="001B2A94">
      <w:pPr>
        <w:spacing w:line="256" w:lineRule="auto"/>
        <w:jc w:val="both"/>
        <w:rPr>
          <w:rFonts w:ascii="Calibri" w:eastAsia="Calibri" w:hAnsi="Calibri"/>
        </w:rPr>
      </w:pPr>
      <w:r w:rsidRPr="001B2A94">
        <w:rPr>
          <w:rFonts w:ascii="Calibri" w:eastAsia="Calibri" w:hAnsi="Calibri"/>
        </w:rPr>
        <w:t xml:space="preserve">Ostatnim etapem analizy jest zaprezentowanie średniej liczby godzin przypadającej na jednego pracownika. Okazuje się, że Polacy spędzają w pracy więcej czasu niż Amerykanie. </w:t>
      </w:r>
    </w:p>
    <w:p w:rsidR="001B2A94" w:rsidRPr="001B2A94" w:rsidRDefault="001B2A94" w:rsidP="001B2A94">
      <w:pPr>
        <w:spacing w:line="256" w:lineRule="auto"/>
        <w:jc w:val="both"/>
        <w:rPr>
          <w:rFonts w:ascii="Calibri" w:eastAsia="Calibri" w:hAnsi="Calibri"/>
          <w:b/>
          <w:color w:val="2A305C"/>
        </w:rPr>
      </w:pP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 xml:space="preserve">Wykres 11. Liczba przepracowanych godzin </w:t>
      </w:r>
    </w:p>
    <w:p w:rsidR="001B2A94" w:rsidRPr="001B2A94" w:rsidRDefault="001B2A94" w:rsidP="001B2A94">
      <w:pPr>
        <w:spacing w:line="256" w:lineRule="auto"/>
        <w:jc w:val="center"/>
        <w:rPr>
          <w:rFonts w:ascii="Calibri" w:eastAsia="Calibri" w:hAnsi="Calibri"/>
          <w:b/>
          <w:color w:val="2A305C"/>
        </w:rPr>
      </w:pPr>
      <w:r w:rsidRPr="001B2A94">
        <w:rPr>
          <w:rFonts w:ascii="Calibri" w:eastAsia="Calibri" w:hAnsi="Calibri"/>
          <w:b/>
          <w:color w:val="2A305C"/>
        </w:rPr>
        <w:t>w ciągu roku przez jednego pracownika w Polsce i USA</w:t>
      </w:r>
    </w:p>
    <w:p w:rsidR="001B2A94" w:rsidRPr="001B2A94" w:rsidRDefault="001B2A94" w:rsidP="001B2A94">
      <w:pPr>
        <w:spacing w:line="256" w:lineRule="auto"/>
        <w:jc w:val="both"/>
        <w:rPr>
          <w:rFonts w:ascii="Calibri" w:eastAsia="Calibri" w:hAnsi="Calibri"/>
          <w:b/>
          <w:i/>
          <w:color w:val="2A305C"/>
          <w:sz w:val="26"/>
          <w:szCs w:val="26"/>
        </w:rPr>
      </w:pPr>
      <w:r w:rsidRPr="001B2A94">
        <w:rPr>
          <w:rFonts w:ascii="Calibri" w:eastAsia="Calibri" w:hAnsi="Calibri"/>
          <w:noProof/>
          <w:sz w:val="22"/>
          <w:szCs w:val="22"/>
          <w:lang w:eastAsia="pl-PL"/>
        </w:rPr>
        <w:lastRenderedPageBreak/>
        <w:drawing>
          <wp:inline distT="0" distB="0" distL="0" distR="0" wp14:anchorId="36DBE4DD" wp14:editId="1D1A0428">
            <wp:extent cx="5762625" cy="3600450"/>
            <wp:effectExtent l="0" t="0" r="9525" b="0"/>
            <wp:docPr id="55" name="Wykres 11">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1B594F56-82CE-4E18-A9EE-E72A106D81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B2A94" w:rsidRPr="001B2A94" w:rsidRDefault="001B2A94" w:rsidP="001B2A94">
      <w:pPr>
        <w:spacing w:line="256" w:lineRule="auto"/>
        <w:jc w:val="center"/>
        <w:rPr>
          <w:rFonts w:ascii="Calibri" w:eastAsia="Calibri" w:hAnsi="Calibri"/>
          <w:i/>
          <w:color w:val="565450"/>
          <w:sz w:val="20"/>
          <w:szCs w:val="20"/>
        </w:rPr>
      </w:pPr>
      <w:r w:rsidRPr="001B2A94">
        <w:rPr>
          <w:rFonts w:ascii="Calibri" w:eastAsia="Calibri" w:hAnsi="Calibri"/>
          <w:i/>
          <w:color w:val="565450"/>
          <w:sz w:val="20"/>
          <w:szCs w:val="20"/>
        </w:rPr>
        <w:t xml:space="preserve">Źródło: Opracowanie Sedlak </w:t>
      </w:r>
      <w:r w:rsidRPr="001B2A94">
        <w:rPr>
          <w:rFonts w:ascii="Calibri" w:eastAsia="Calibri" w:hAnsi="Calibri"/>
          <w:i/>
          <w:color w:val="565450"/>
          <w:sz w:val="14"/>
          <w:szCs w:val="14"/>
        </w:rPr>
        <w:t>&amp;</w:t>
      </w:r>
      <w:r w:rsidRPr="001B2A94">
        <w:rPr>
          <w:rFonts w:ascii="Calibri" w:eastAsia="Calibri" w:hAnsi="Calibri"/>
          <w:i/>
          <w:color w:val="565450"/>
          <w:sz w:val="20"/>
          <w:szCs w:val="20"/>
        </w:rPr>
        <w:t xml:space="preserve"> Sedlak na podstawie danych Banku Światowego</w:t>
      </w: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i/>
          <w:color w:val="2A305C"/>
          <w:sz w:val="26"/>
          <w:szCs w:val="26"/>
        </w:rPr>
      </w:pPr>
    </w:p>
    <w:p w:rsidR="001B2A94" w:rsidRPr="001B2A94" w:rsidRDefault="001B2A94" w:rsidP="001B2A94">
      <w:pPr>
        <w:spacing w:line="256" w:lineRule="auto"/>
        <w:jc w:val="both"/>
        <w:rPr>
          <w:rFonts w:ascii="Calibri" w:eastAsia="Calibri" w:hAnsi="Calibri"/>
          <w:b/>
          <w:color w:val="1F497D"/>
          <w:sz w:val="26"/>
          <w:szCs w:val="26"/>
        </w:rPr>
      </w:pPr>
      <w:r w:rsidRPr="001B2A94">
        <w:rPr>
          <w:rFonts w:ascii="Calibri" w:eastAsia="Calibri" w:hAnsi="Calibri"/>
          <w:b/>
          <w:color w:val="1F497D"/>
          <w:sz w:val="26"/>
          <w:szCs w:val="26"/>
        </w:rPr>
        <w:t>Podsumowując</w:t>
      </w:r>
    </w:p>
    <w:p w:rsidR="00A31385" w:rsidRPr="001B2A94" w:rsidRDefault="001B2A94" w:rsidP="001B2A94">
      <w:pPr>
        <w:spacing w:line="256" w:lineRule="auto"/>
        <w:jc w:val="both"/>
        <w:rPr>
          <w:rFonts w:ascii="Calibri" w:eastAsia="Calibri" w:hAnsi="Calibri"/>
        </w:rPr>
      </w:pPr>
      <w:r w:rsidRPr="001B2A94">
        <w:rPr>
          <w:rFonts w:ascii="Calibri" w:eastAsia="Calibri" w:hAnsi="Calibri"/>
        </w:rPr>
        <w:t>Reasumując, stwierdzić należy, że warunki do zarabiania pieniędzy w Stanach Zjednoczonych są lepsze niż w Polsce. Nie jest to zaskakujący wniosek. Najwięcej najbogatszych ludzi pochodzi właśnie z USA. Z zebranych informacji wynika, że Amerykanie zarabiają więcej, bezrobocie jest niższe a pracownicy mniej czasu spędzają w pracy. Polska natomiast lepiej wypada pod względem dynamiki wzrostu wynagrodzeń co jest dobrym prognostykiem na przyszłość. Poza tym nierówności dochodowe i luka płacowa w naszym kraju są mniejsze. W Polsce mamy też do czynienia z większym udziałem płacy minimalnej w medianie wynagrodzeń. Potwierdza się więc powszechna opinia, że amerykański rynek pracy stwarza lepsze warunki pracownikom i daleko mu do zasady „każdemu po równo”. W Polsce pod tym względem jest inaczej, gdyż rozkład dochodów w społeczeństwie jest bardziej wyrównany.</w:t>
      </w: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lastRenderedPageBreak/>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23"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24"/>
      <w:footerReference w:type="default" r:id="rId25"/>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2A94"/>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4809">
      <w:bodyDiv w:val="1"/>
      <w:marLeft w:val="0"/>
      <w:marRight w:val="0"/>
      <w:marTop w:val="0"/>
      <w:marBottom w:val="0"/>
      <w:divBdr>
        <w:top w:val="none" w:sz="0" w:space="0" w:color="auto"/>
        <w:left w:val="none" w:sz="0" w:space="0" w:color="auto"/>
        <w:bottom w:val="none" w:sz="0" w:space="0" w:color="auto"/>
        <w:right w:val="none" w:sz="0" w:space="0" w:color="auto"/>
      </w:divBdr>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8330">
      <w:bodyDiv w:val="1"/>
      <w:marLeft w:val="0"/>
      <w:marRight w:val="0"/>
      <w:marTop w:val="0"/>
      <w:marBottom w:val="0"/>
      <w:divBdr>
        <w:top w:val="none" w:sz="0" w:space="0" w:color="auto"/>
        <w:left w:val="none" w:sz="0" w:space="0" w:color="auto"/>
        <w:bottom w:val="none" w:sz="0" w:space="0" w:color="auto"/>
        <w:right w:val="none" w:sz="0" w:space="0" w:color="auto"/>
      </w:divBdr>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ynagrodzenia.pl/"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yperlink" Target="http://wynagrodzenia.pl/t/ogolnopolskie-badanie-wynagrodzen-np" TargetMode="Externa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chart" Target="charts/chart5.xml"/><Relationship Id="rId22" Type="http://schemas.openxmlformats.org/officeDocument/2006/relationships/image" Target="media/image2.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assrvdc04\dyskiuzytkownikow\gporeba\usa%20vs%20polska%20artyku&#322;\zebrane%20dane.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sassrvdc04\dyskiuzytkownikow\gporeba\usa%20vs%20polska%20artyku&#322;\zebrane%20dane.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sassrvdc04\dyskiuzytkownikow\gporeba\usa%20vs%20polska%20artyku&#322;\zebrane%20dane.xlsx" TargetMode="External"/><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assrvdc04\dyskiuzytkownikow\gporeba\usa%20vs%20polska%20artyku&#322;\zebrane%20dane.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assrvdc04\dyskiuzytkownikow\gporeba\usa%20vs%20polska%20artyku&#322;\zebrane%20dane.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sassrvdc04\dyskiuzytkownikow\gporeba\usa%20vs%20polska%20artyku&#322;\zebrane%20dane.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sassrvdc04\dyskiuzytkownikow\gporeba\usa%20vs%20polska%20artyku&#322;\zebrane%20dane.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sassrvdc04\dyskiuzytkownikow\gporeba\usa%20vs%20polska%20artyku&#322;\zebrane%20dane.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sassrvdc04\dyskiuzytkownikow\gporeba\usa%20vs%20polska%20artyku&#322;\zebrane%20dane.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sassrvdc04\dyskiuzytkownikow\gporeba\usa%20vs%20polska%20artyku&#322;\zebrane%20dane.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sassrvdc04\dyskiuzytkownikow\gporeba\usa%20vs%20polska%20artyku&#322;\zebrane%20da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triangle"/>
            <c:size val="5"/>
            <c:spPr>
              <a:solidFill>
                <a:schemeClr val="accent1"/>
              </a:solidFill>
              <a:ln w="9525">
                <a:solidFill>
                  <a:schemeClr val="accent1"/>
                </a:solidFill>
              </a:ln>
              <a:effectLst/>
            </c:spPr>
          </c:marker>
          <c:dLbls>
            <c:dLbl>
              <c:idx val="1"/>
              <c:delete val="1"/>
              <c:extLst xmlns:c16r2="http://schemas.microsoft.com/office/drawing/2015/06/chart">
                <c:ext xmlns:c16="http://schemas.microsoft.com/office/drawing/2014/chart" uri="{C3380CC4-5D6E-409C-BE32-E72D297353CC}">
                  <c16:uniqueId val="{0000000D-C334-4EDF-8B0F-80A95D7C6240}"/>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E-C334-4EDF-8B0F-80A95D7C6240}"/>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F-C334-4EDF-8B0F-80A95D7C6240}"/>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0-C334-4EDF-8B0F-80A95D7C6240}"/>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1-C334-4EDF-8B0F-80A95D7C6240}"/>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2-C334-4EDF-8B0F-80A95D7C6240}"/>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4-C334-4EDF-8B0F-80A95D7C6240}"/>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5-C334-4EDF-8B0F-80A95D7C6240}"/>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6-C334-4EDF-8B0F-80A95D7C6240}"/>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7-C334-4EDF-8B0F-80A95D7C6240}"/>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wynagrodzenia!$G$3:$AA$3</c:f>
              <c:numCache>
                <c:formatCode>#,##0_ ;\-#,##0\ </c:formatCode>
                <c:ptCount val="21"/>
                <c:pt idx="0">
                  <c:v>7710</c:v>
                </c:pt>
                <c:pt idx="1">
                  <c:v>8304</c:v>
                </c:pt>
                <c:pt idx="2">
                  <c:v>8724</c:v>
                </c:pt>
                <c:pt idx="3">
                  <c:v>8997</c:v>
                </c:pt>
                <c:pt idx="4">
                  <c:v>9693</c:v>
                </c:pt>
                <c:pt idx="5">
                  <c:v>9865</c:v>
                </c:pt>
                <c:pt idx="6">
                  <c:v>10424</c:v>
                </c:pt>
                <c:pt idx="7">
                  <c:v>10387</c:v>
                </c:pt>
                <c:pt idx="8">
                  <c:v>10515</c:v>
                </c:pt>
                <c:pt idx="9">
                  <c:v>10328</c:v>
                </c:pt>
                <c:pt idx="10">
                  <c:v>10271</c:v>
                </c:pt>
                <c:pt idx="11">
                  <c:v>10346</c:v>
                </c:pt>
                <c:pt idx="12">
                  <c:v>10585</c:v>
                </c:pt>
                <c:pt idx="13">
                  <c:v>11221</c:v>
                </c:pt>
                <c:pt idx="14">
                  <c:v>11196</c:v>
                </c:pt>
                <c:pt idx="15">
                  <c:v>11578</c:v>
                </c:pt>
                <c:pt idx="16">
                  <c:v>11578</c:v>
                </c:pt>
                <c:pt idx="17">
                  <c:v>11470</c:v>
                </c:pt>
                <c:pt idx="18">
                  <c:v>11606</c:v>
                </c:pt>
                <c:pt idx="19">
                  <c:v>11827</c:v>
                </c:pt>
                <c:pt idx="20">
                  <c:v>12257</c:v>
                </c:pt>
              </c:numCache>
            </c:numRef>
          </c:val>
          <c:smooth val="0"/>
          <c:extLst xmlns:c16r2="http://schemas.microsoft.com/office/drawing/2015/06/chart">
            <c:ext xmlns:c16="http://schemas.microsoft.com/office/drawing/2014/chart" uri="{C3380CC4-5D6E-409C-BE32-E72D297353CC}">
              <c16:uniqueId val="{00000000-C334-4EDF-8B0F-80A95D7C6240}"/>
            </c:ext>
          </c:extLst>
        </c:ser>
        <c:ser>
          <c:idx val="1"/>
          <c:order val="1"/>
          <c:tx>
            <c:v>USA</c:v>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1"/>
              <c:delete val="1"/>
              <c:extLst xmlns:c16r2="http://schemas.microsoft.com/office/drawing/2015/06/chart">
                <c:ext xmlns:c16="http://schemas.microsoft.com/office/drawing/2014/chart" uri="{C3380CC4-5D6E-409C-BE32-E72D297353CC}">
                  <c16:uniqueId val="{00000002-C334-4EDF-8B0F-80A95D7C6240}"/>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C334-4EDF-8B0F-80A95D7C6240}"/>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5-C334-4EDF-8B0F-80A95D7C6240}"/>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6-C334-4EDF-8B0F-80A95D7C6240}"/>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07-C334-4EDF-8B0F-80A95D7C6240}"/>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08-C334-4EDF-8B0F-80A95D7C6240}"/>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09-C334-4EDF-8B0F-80A95D7C6240}"/>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0A-C334-4EDF-8B0F-80A95D7C6240}"/>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0B-C334-4EDF-8B0F-80A95D7C6240}"/>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0C-C334-4EDF-8B0F-80A95D7C6240}"/>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wynagrodzenia!$G$4:$AA$4</c:f>
              <c:numCache>
                <c:formatCode>#,##0_ ;\-#,##0\ </c:formatCode>
                <c:ptCount val="21"/>
                <c:pt idx="0">
                  <c:v>44634</c:v>
                </c:pt>
                <c:pt idx="1">
                  <c:v>45286</c:v>
                </c:pt>
                <c:pt idx="2">
                  <c:v>46415</c:v>
                </c:pt>
                <c:pt idx="3">
                  <c:v>48339</c:v>
                </c:pt>
                <c:pt idx="4">
                  <c:v>49614</c:v>
                </c:pt>
                <c:pt idx="5">
                  <c:v>51295</c:v>
                </c:pt>
                <c:pt idx="6">
                  <c:v>51726</c:v>
                </c:pt>
                <c:pt idx="7">
                  <c:v>52122</c:v>
                </c:pt>
                <c:pt idx="8">
                  <c:v>52731</c:v>
                </c:pt>
                <c:pt idx="9">
                  <c:v>53755</c:v>
                </c:pt>
                <c:pt idx="10">
                  <c:v>53811</c:v>
                </c:pt>
                <c:pt idx="11">
                  <c:v>54690</c:v>
                </c:pt>
                <c:pt idx="12">
                  <c:v>55780</c:v>
                </c:pt>
                <c:pt idx="13">
                  <c:v>55560</c:v>
                </c:pt>
                <c:pt idx="14">
                  <c:v>56042</c:v>
                </c:pt>
                <c:pt idx="15">
                  <c:v>56398</c:v>
                </c:pt>
                <c:pt idx="16">
                  <c:v>56540</c:v>
                </c:pt>
                <c:pt idx="17">
                  <c:v>56995</c:v>
                </c:pt>
                <c:pt idx="18">
                  <c:v>56701</c:v>
                </c:pt>
                <c:pt idx="19">
                  <c:v>57594</c:v>
                </c:pt>
                <c:pt idx="20">
                  <c:v>58714</c:v>
                </c:pt>
              </c:numCache>
            </c:numRef>
          </c:val>
          <c:smooth val="0"/>
          <c:extLst xmlns:c16r2="http://schemas.microsoft.com/office/drawing/2015/06/chart">
            <c:ext xmlns:c16="http://schemas.microsoft.com/office/drawing/2014/chart" uri="{C3380CC4-5D6E-409C-BE32-E72D297353CC}">
              <c16:uniqueId val="{00000001-C334-4EDF-8B0F-80A95D7C6240}"/>
            </c:ext>
          </c:extLst>
        </c:ser>
        <c:dLbls>
          <c:showLegendKey val="0"/>
          <c:showVal val="0"/>
          <c:showCatName val="0"/>
          <c:showSerName val="0"/>
          <c:showPercent val="0"/>
          <c:showBubbleSize val="0"/>
        </c:dLbls>
        <c:marker val="1"/>
        <c:smooth val="0"/>
        <c:axId val="216287176"/>
        <c:axId val="216283256"/>
      </c:lineChart>
      <c:catAx>
        <c:axId val="216287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3256"/>
        <c:crosses val="autoZero"/>
        <c:auto val="1"/>
        <c:lblAlgn val="ctr"/>
        <c:lblOffset val="100"/>
        <c:noMultiLvlLbl val="0"/>
      </c:catAx>
      <c:valAx>
        <c:axId val="216283256"/>
        <c:scaling>
          <c:orientation val="minMax"/>
        </c:scaling>
        <c:delete val="0"/>
        <c:axPos val="l"/>
        <c:majorGridlines>
          <c:spPr>
            <a:ln w="9525" cap="flat" cmpd="sng" algn="ctr">
              <a:solidFill>
                <a:schemeClr val="bg1">
                  <a:lumMod val="95000"/>
                </a:schemeClr>
              </a:solidFill>
              <a:round/>
            </a:ln>
            <a:effectLst/>
          </c:spPr>
        </c:majorGridlines>
        <c:numFmt formatCode="#,##0_ ;\-#,##0\ "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71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2"/>
          <c:order val="2"/>
          <c:tx>
            <c:v>Stopa bezrobocia w Polsce</c:v>
          </c:tx>
          <c:spPr>
            <a:solidFill>
              <a:schemeClr val="accent3"/>
            </a:solidFill>
            <a:ln>
              <a:noFill/>
            </a:ln>
            <a:effectLst/>
          </c:spPr>
          <c:invertIfNegative val="0"/>
          <c:cat>
            <c:numRef>
              <c:f>'pozostałe miary'!$H$1:$AA$1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'pozostałe miary'!$H$11:$AA$11</c:f>
              <c:numCache>
                <c:formatCode>0.0%</c:formatCode>
                <c:ptCount val="20"/>
                <c:pt idx="0">
                  <c:v>0.12354000091552703</c:v>
                </c:pt>
                <c:pt idx="1">
                  <c:v>0.10963999748230001</c:v>
                </c:pt>
                <c:pt idx="2">
                  <c:v>9.9350004196167019E-2</c:v>
                </c:pt>
                <c:pt idx="3">
                  <c:v>0.12289999961853</c:v>
                </c:pt>
                <c:pt idx="4">
                  <c:v>0.16312999725341798</c:v>
                </c:pt>
                <c:pt idx="5">
                  <c:v>0.18372999191284203</c:v>
                </c:pt>
                <c:pt idx="6">
                  <c:v>0.19895000457763704</c:v>
                </c:pt>
                <c:pt idx="7">
                  <c:v>0.19370000839233401</c:v>
                </c:pt>
                <c:pt idx="8">
                  <c:v>0.19072999954223607</c:v>
                </c:pt>
                <c:pt idx="9">
                  <c:v>0.17746000289917002</c:v>
                </c:pt>
                <c:pt idx="10">
                  <c:v>0.13840000152587903</c:v>
                </c:pt>
                <c:pt idx="11">
                  <c:v>9.602000236511235E-2</c:v>
                </c:pt>
                <c:pt idx="12">
                  <c:v>7.1180000305175795E-2</c:v>
                </c:pt>
                <c:pt idx="13">
                  <c:v>8.166999816894531E-2</c:v>
                </c:pt>
                <c:pt idx="14">
                  <c:v>9.6370000839233402E-2</c:v>
                </c:pt>
                <c:pt idx="15">
                  <c:v>9.6319999694824188E-2</c:v>
                </c:pt>
                <c:pt idx="16">
                  <c:v>0.100880002975464</c:v>
                </c:pt>
                <c:pt idx="17">
                  <c:v>0.10326000213623003</c:v>
                </c:pt>
                <c:pt idx="18">
                  <c:v>8.9899997711181637E-2</c:v>
                </c:pt>
                <c:pt idx="19">
                  <c:v>7.5009999275207503E-2</c:v>
                </c:pt>
              </c:numCache>
            </c:numRef>
          </c:val>
          <c:extLst xmlns:c16r2="http://schemas.microsoft.com/office/drawing/2015/06/chart">
            <c:ext xmlns:c16="http://schemas.microsoft.com/office/drawing/2014/chart" uri="{C3380CC4-5D6E-409C-BE32-E72D297353CC}">
              <c16:uniqueId val="{00000000-4B00-48CF-AB89-204B3E8AA1B2}"/>
            </c:ext>
          </c:extLst>
        </c:ser>
        <c:ser>
          <c:idx val="3"/>
          <c:order val="3"/>
          <c:tx>
            <c:v>Stopa bezrobocia w USA</c:v>
          </c:tx>
          <c:spPr>
            <a:solidFill>
              <a:schemeClr val="accent4"/>
            </a:solidFill>
            <a:ln>
              <a:noFill/>
            </a:ln>
            <a:effectLst/>
          </c:spPr>
          <c:invertIfNegative val="0"/>
          <c:cat>
            <c:numRef>
              <c:f>'pozostałe miary'!$H$1:$AA$1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'pozostałe miary'!$H$12:$AA$12</c:f>
              <c:numCache>
                <c:formatCode>0.0%</c:formatCode>
                <c:ptCount val="20"/>
                <c:pt idx="0">
                  <c:v>5.4000000953674313E-2</c:v>
                </c:pt>
                <c:pt idx="1">
                  <c:v>4.9000000953674315E-2</c:v>
                </c:pt>
                <c:pt idx="2">
                  <c:v>4.5000000000000005E-2</c:v>
                </c:pt>
                <c:pt idx="3">
                  <c:v>4.1999998092651397E-2</c:v>
                </c:pt>
                <c:pt idx="4">
                  <c:v>4.0000000000000008E-2</c:v>
                </c:pt>
                <c:pt idx="5">
                  <c:v>4.6999998092651402E-2</c:v>
                </c:pt>
                <c:pt idx="6">
                  <c:v>5.8000001907348615E-2</c:v>
                </c:pt>
                <c:pt idx="7">
                  <c:v>6.0000000000000005E-2</c:v>
                </c:pt>
                <c:pt idx="8">
                  <c:v>5.5000000000000007E-2</c:v>
                </c:pt>
                <c:pt idx="9">
                  <c:v>5.0999999046325718E-2</c:v>
                </c:pt>
                <c:pt idx="10">
                  <c:v>4.5999999046325714E-2</c:v>
                </c:pt>
                <c:pt idx="11">
                  <c:v>4.5999999046325714E-2</c:v>
                </c:pt>
                <c:pt idx="12">
                  <c:v>5.8000001907348615E-2</c:v>
                </c:pt>
                <c:pt idx="13">
                  <c:v>9.3000001907348584E-2</c:v>
                </c:pt>
                <c:pt idx="14">
                  <c:v>9.6000003814697296E-2</c:v>
                </c:pt>
                <c:pt idx="15">
                  <c:v>8.8999996185302729E-2</c:v>
                </c:pt>
                <c:pt idx="16">
                  <c:v>8.1000003814697297E-2</c:v>
                </c:pt>
                <c:pt idx="17">
                  <c:v>7.4000000953674316E-2</c:v>
                </c:pt>
                <c:pt idx="18">
                  <c:v>6.1999998092651401E-2</c:v>
                </c:pt>
                <c:pt idx="19">
                  <c:v>5.3000001907348611E-2</c:v>
                </c:pt>
              </c:numCache>
            </c:numRef>
          </c:val>
          <c:extLst xmlns:c16r2="http://schemas.microsoft.com/office/drawing/2015/06/chart">
            <c:ext xmlns:c16="http://schemas.microsoft.com/office/drawing/2014/chart" uri="{C3380CC4-5D6E-409C-BE32-E72D297353CC}">
              <c16:uniqueId val="{00000001-4B00-48CF-AB89-204B3E8AA1B2}"/>
            </c:ext>
          </c:extLst>
        </c:ser>
        <c:dLbls>
          <c:showLegendKey val="0"/>
          <c:showVal val="0"/>
          <c:showCatName val="0"/>
          <c:showSerName val="0"/>
          <c:showPercent val="0"/>
          <c:showBubbleSize val="0"/>
        </c:dLbls>
        <c:gapWidth val="150"/>
        <c:axId val="217381304"/>
        <c:axId val="217380520"/>
      </c:barChart>
      <c:lineChart>
        <c:grouping val="standard"/>
        <c:varyColors val="0"/>
        <c:ser>
          <c:idx val="0"/>
          <c:order val="0"/>
          <c:tx>
            <c:v>Wzrost wynagrodzeń w Polsce</c:v>
          </c:tx>
          <c:spPr>
            <a:ln w="28575" cap="rnd">
              <a:solidFill>
                <a:schemeClr val="accent1"/>
              </a:solidFill>
              <a:round/>
            </a:ln>
            <a:effectLst/>
          </c:spPr>
          <c:marker>
            <c:symbol val="none"/>
          </c:marker>
          <c:cat>
            <c:numRef>
              <c:f>'pozostałe miary'!$H$1:$AA$1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wynagrodzenia!$H$12:$AA$12</c:f>
              <c:numCache>
                <c:formatCode>0.0%</c:formatCode>
                <c:ptCount val="20"/>
                <c:pt idx="0">
                  <c:v>7.7040275569687289E-2</c:v>
                </c:pt>
                <c:pt idx="1">
                  <c:v>5.0495110400393679E-2</c:v>
                </c:pt>
                <c:pt idx="2">
                  <c:v>3.1323185011709505E-2</c:v>
                </c:pt>
                <c:pt idx="3">
                  <c:v>7.7320465512347406E-2</c:v>
                </c:pt>
                <c:pt idx="4">
                  <c:v>1.7758339041998198E-2</c:v>
                </c:pt>
                <c:pt idx="5">
                  <c:v>5.6694625660142828E-2</c:v>
                </c:pt>
                <c:pt idx="6">
                  <c:v>-3.5278553579303215E-3</c:v>
                </c:pt>
                <c:pt idx="7">
                  <c:v>1.2292865221025686E-2</c:v>
                </c:pt>
                <c:pt idx="8">
                  <c:v>-1.7729635206683806E-2</c:v>
                </c:pt>
                <c:pt idx="9">
                  <c:v>-5.5879734942142507E-3</c:v>
                </c:pt>
                <c:pt idx="10">
                  <c:v>7.3598886070913583E-3</c:v>
                </c:pt>
                <c:pt idx="11">
                  <c:v>2.3053759194352479E-2</c:v>
                </c:pt>
                <c:pt idx="12">
                  <c:v>6.0075275043427911E-2</c:v>
                </c:pt>
                <c:pt idx="13">
                  <c:v>-2.1848969001775362E-3</c:v>
                </c:pt>
                <c:pt idx="14">
                  <c:v>3.4122530906436792E-2</c:v>
                </c:pt>
                <c:pt idx="15">
                  <c:v>0</c:v>
                </c:pt>
                <c:pt idx="16">
                  <c:v>-9.351978472804225E-3</c:v>
                </c:pt>
                <c:pt idx="17">
                  <c:v>1.1844859063989027E-2</c:v>
                </c:pt>
                <c:pt idx="18">
                  <c:v>1.9055582449500456E-2</c:v>
                </c:pt>
                <c:pt idx="19">
                  <c:v>3.6362065987217036E-2</c:v>
                </c:pt>
              </c:numCache>
            </c:numRef>
          </c:val>
          <c:smooth val="0"/>
          <c:extLst xmlns:c16r2="http://schemas.microsoft.com/office/drawing/2015/06/chart">
            <c:ext xmlns:c16="http://schemas.microsoft.com/office/drawing/2014/chart" uri="{C3380CC4-5D6E-409C-BE32-E72D297353CC}">
              <c16:uniqueId val="{00000002-4B00-48CF-AB89-204B3E8AA1B2}"/>
            </c:ext>
          </c:extLst>
        </c:ser>
        <c:ser>
          <c:idx val="1"/>
          <c:order val="1"/>
          <c:tx>
            <c:v>Wzrost wynagrodzeń w USA</c:v>
          </c:tx>
          <c:spPr>
            <a:ln w="28575" cap="rnd">
              <a:solidFill>
                <a:schemeClr val="accent2"/>
              </a:solidFill>
              <a:round/>
            </a:ln>
            <a:effectLst/>
          </c:spPr>
          <c:marker>
            <c:symbol val="none"/>
          </c:marker>
          <c:cat>
            <c:numRef>
              <c:f>'pozostałe miary'!$H$1:$AA$1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wynagrodzenia!$H$13:$AA$13</c:f>
              <c:numCache>
                <c:formatCode>0.0%</c:formatCode>
                <c:ptCount val="20"/>
                <c:pt idx="0">
                  <c:v>1.4607698167316441E-2</c:v>
                </c:pt>
                <c:pt idx="1">
                  <c:v>2.4930442079229797E-2</c:v>
                </c:pt>
                <c:pt idx="2">
                  <c:v>4.1452116772594957E-2</c:v>
                </c:pt>
                <c:pt idx="3">
                  <c:v>2.6376217960652818E-2</c:v>
                </c:pt>
                <c:pt idx="4">
                  <c:v>3.3881565687104549E-2</c:v>
                </c:pt>
                <c:pt idx="5">
                  <c:v>8.4023783994542373E-3</c:v>
                </c:pt>
                <c:pt idx="6">
                  <c:v>7.6557243939219272E-3</c:v>
                </c:pt>
                <c:pt idx="7">
                  <c:v>1.1684125705076603E-2</c:v>
                </c:pt>
                <c:pt idx="8">
                  <c:v>1.9419316910356255E-2</c:v>
                </c:pt>
                <c:pt idx="9">
                  <c:v>1.0417635568784611E-3</c:v>
                </c:pt>
                <c:pt idx="10">
                  <c:v>1.6334950103138682E-2</c:v>
                </c:pt>
                <c:pt idx="11">
                  <c:v>1.9930517462058987E-2</c:v>
                </c:pt>
                <c:pt idx="12">
                  <c:v>-3.9440659734671932E-3</c:v>
                </c:pt>
                <c:pt idx="13">
                  <c:v>8.675305975522022E-3</c:v>
                </c:pt>
                <c:pt idx="14">
                  <c:v>6.3523785732129126E-3</c:v>
                </c:pt>
                <c:pt idx="15">
                  <c:v>2.5178197808433116E-3</c:v>
                </c:pt>
                <c:pt idx="16">
                  <c:v>8.0474000707464483E-3</c:v>
                </c:pt>
                <c:pt idx="17">
                  <c:v>-5.1583472234406633E-3</c:v>
                </c:pt>
                <c:pt idx="18">
                  <c:v>1.5749281317789746E-2</c:v>
                </c:pt>
                <c:pt idx="19">
                  <c:v>1.9446470118415167E-2</c:v>
                </c:pt>
              </c:numCache>
            </c:numRef>
          </c:val>
          <c:smooth val="0"/>
          <c:extLst xmlns:c16r2="http://schemas.microsoft.com/office/drawing/2015/06/chart">
            <c:ext xmlns:c16="http://schemas.microsoft.com/office/drawing/2014/chart" uri="{C3380CC4-5D6E-409C-BE32-E72D297353CC}">
              <c16:uniqueId val="{00000003-4B00-48CF-AB89-204B3E8AA1B2}"/>
            </c:ext>
          </c:extLst>
        </c:ser>
        <c:dLbls>
          <c:showLegendKey val="0"/>
          <c:showVal val="0"/>
          <c:showCatName val="0"/>
          <c:showSerName val="0"/>
          <c:showPercent val="0"/>
          <c:showBubbleSize val="0"/>
        </c:dLbls>
        <c:marker val="1"/>
        <c:smooth val="0"/>
        <c:axId val="217381304"/>
        <c:axId val="217380520"/>
      </c:lineChart>
      <c:catAx>
        <c:axId val="217381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380520"/>
        <c:crosses val="autoZero"/>
        <c:auto val="1"/>
        <c:lblAlgn val="ctr"/>
        <c:lblOffset val="100"/>
        <c:noMultiLvlLbl val="0"/>
      </c:catAx>
      <c:valAx>
        <c:axId val="217380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381304"/>
        <c:crosses val="autoZero"/>
        <c:crossBetween val="between"/>
      </c:valAx>
      <c:spPr>
        <a:noFill/>
        <a:ln>
          <a:solidFill>
            <a:schemeClr val="bg1">
              <a:lumMod val="95000"/>
            </a:schemeClr>
          </a:solid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sz="1200" baseline="0">
          <a:solidFill>
            <a:schemeClr val="bg1">
              <a:lumMod val="50000"/>
            </a:schemeClr>
          </a:solidFill>
        </a:defRPr>
      </a:pPr>
      <a:endParaRPr lang="pl-PL"/>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2"/>
          <c:order val="0"/>
          <c:tx>
            <c:v>Liczba godzin na pracownika w Polsce</c:v>
          </c:tx>
          <c:spPr>
            <a:solidFill>
              <a:schemeClr val="accent3"/>
            </a:solidFill>
            <a:ln>
              <a:noFill/>
            </a:ln>
            <a:effectLst/>
          </c:spPr>
          <c:invertIfNegative val="0"/>
          <c:cat>
            <c:numRef>
              <c:f>'pozostałe miary'!$L$1:$AA$1</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'pozostałe miary'!$L$15:$AA$15</c:f>
              <c:numCache>
                <c:formatCode>#,##0_ ;\-#,##0\ </c:formatCode>
                <c:ptCount val="16"/>
                <c:pt idx="0">
                  <c:v>1988</c:v>
                </c:pt>
                <c:pt idx="1">
                  <c:v>1974</c:v>
                </c:pt>
                <c:pt idx="2">
                  <c:v>1979</c:v>
                </c:pt>
                <c:pt idx="3">
                  <c:v>1984</c:v>
                </c:pt>
                <c:pt idx="4">
                  <c:v>1983</c:v>
                </c:pt>
                <c:pt idx="5">
                  <c:v>1994</c:v>
                </c:pt>
                <c:pt idx="6">
                  <c:v>1985</c:v>
                </c:pt>
                <c:pt idx="7">
                  <c:v>1976</c:v>
                </c:pt>
                <c:pt idx="8">
                  <c:v>1969</c:v>
                </c:pt>
                <c:pt idx="9">
                  <c:v>1948</c:v>
                </c:pt>
                <c:pt idx="10">
                  <c:v>1940</c:v>
                </c:pt>
                <c:pt idx="11">
                  <c:v>1938</c:v>
                </c:pt>
                <c:pt idx="12">
                  <c:v>1929</c:v>
                </c:pt>
                <c:pt idx="13">
                  <c:v>1918</c:v>
                </c:pt>
                <c:pt idx="14">
                  <c:v>1923</c:v>
                </c:pt>
                <c:pt idx="15">
                  <c:v>1963</c:v>
                </c:pt>
              </c:numCache>
            </c:numRef>
          </c:val>
          <c:extLst xmlns:c16r2="http://schemas.microsoft.com/office/drawing/2015/06/chart">
            <c:ext xmlns:c16="http://schemas.microsoft.com/office/drawing/2014/chart" uri="{C3380CC4-5D6E-409C-BE32-E72D297353CC}">
              <c16:uniqueId val="{00000000-3614-4DD9-97A3-5B165677CA21}"/>
            </c:ext>
          </c:extLst>
        </c:ser>
        <c:ser>
          <c:idx val="3"/>
          <c:order val="1"/>
          <c:tx>
            <c:v>Liczba godzin na pracownika w USA</c:v>
          </c:tx>
          <c:spPr>
            <a:solidFill>
              <a:schemeClr val="accent4"/>
            </a:solidFill>
            <a:ln>
              <a:noFill/>
            </a:ln>
            <a:effectLst/>
          </c:spPr>
          <c:invertIfNegative val="0"/>
          <c:cat>
            <c:numRef>
              <c:f>'pozostałe miary'!$L$1:$AA$1</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'pozostałe miary'!$L$16:$AA$16</c:f>
              <c:numCache>
                <c:formatCode>#,##0_ ;\-#,##0\ </c:formatCode>
                <c:ptCount val="16"/>
                <c:pt idx="0">
                  <c:v>1836</c:v>
                </c:pt>
                <c:pt idx="1">
                  <c:v>1814</c:v>
                </c:pt>
                <c:pt idx="2">
                  <c:v>1810</c:v>
                </c:pt>
                <c:pt idx="3">
                  <c:v>1800</c:v>
                </c:pt>
                <c:pt idx="4">
                  <c:v>1802</c:v>
                </c:pt>
                <c:pt idx="5">
                  <c:v>1799</c:v>
                </c:pt>
                <c:pt idx="6">
                  <c:v>1800</c:v>
                </c:pt>
                <c:pt idx="7">
                  <c:v>1798</c:v>
                </c:pt>
                <c:pt idx="8">
                  <c:v>1792</c:v>
                </c:pt>
                <c:pt idx="9">
                  <c:v>1767</c:v>
                </c:pt>
                <c:pt idx="10">
                  <c:v>1778</c:v>
                </c:pt>
                <c:pt idx="11">
                  <c:v>1786</c:v>
                </c:pt>
                <c:pt idx="12">
                  <c:v>1789</c:v>
                </c:pt>
                <c:pt idx="13">
                  <c:v>1787</c:v>
                </c:pt>
                <c:pt idx="14">
                  <c:v>1789</c:v>
                </c:pt>
                <c:pt idx="15">
                  <c:v>1790</c:v>
                </c:pt>
              </c:numCache>
            </c:numRef>
          </c:val>
          <c:extLst xmlns:c16r2="http://schemas.microsoft.com/office/drawing/2015/06/chart">
            <c:ext xmlns:c16="http://schemas.microsoft.com/office/drawing/2014/chart" uri="{C3380CC4-5D6E-409C-BE32-E72D297353CC}">
              <c16:uniqueId val="{00000001-3614-4DD9-97A3-5B165677CA21}"/>
            </c:ext>
          </c:extLst>
        </c:ser>
        <c:dLbls>
          <c:showLegendKey val="0"/>
          <c:showVal val="0"/>
          <c:showCatName val="0"/>
          <c:showSerName val="0"/>
          <c:showPercent val="0"/>
          <c:showBubbleSize val="0"/>
        </c:dLbls>
        <c:gapWidth val="150"/>
        <c:axId val="217377384"/>
        <c:axId val="217375424"/>
      </c:barChart>
      <c:catAx>
        <c:axId val="217377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375424"/>
        <c:crosses val="autoZero"/>
        <c:auto val="1"/>
        <c:lblAlgn val="ctr"/>
        <c:lblOffset val="100"/>
        <c:noMultiLvlLbl val="0"/>
      </c:catAx>
      <c:valAx>
        <c:axId val="217375424"/>
        <c:scaling>
          <c:orientation val="minMax"/>
          <c:min val="0"/>
        </c:scaling>
        <c:delete val="0"/>
        <c:axPos val="l"/>
        <c:majorGridlines>
          <c:spPr>
            <a:ln w="9525" cap="flat" cmpd="sng" algn="ctr">
              <a:solidFill>
                <a:schemeClr val="bg1">
                  <a:lumMod val="95000"/>
                </a:schemeClr>
              </a:solidFill>
              <a:round/>
            </a:ln>
            <a:effectLst/>
          </c:spPr>
        </c:majorGridlines>
        <c:numFmt formatCode="#,##0_ ;\-#,##0\ "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377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triangle"/>
            <c:size val="5"/>
            <c:spPr>
              <a:solidFill>
                <a:schemeClr val="accent1"/>
              </a:solidFill>
              <a:ln w="9525">
                <a:solidFill>
                  <a:schemeClr val="accent1"/>
                </a:solidFill>
              </a:ln>
              <a:effectLst/>
            </c:spPr>
          </c:marker>
          <c:dLbls>
            <c:dLbl>
              <c:idx val="1"/>
              <c:delete val="1"/>
              <c:extLst xmlns:c16r2="http://schemas.microsoft.com/office/drawing/2015/06/chart">
                <c:ext xmlns:c16="http://schemas.microsoft.com/office/drawing/2014/chart" uri="{C3380CC4-5D6E-409C-BE32-E72D297353CC}">
                  <c16:uniqueId val="{0000000C-336E-4863-8283-54DC0A85048F}"/>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D-336E-4863-8283-54DC0A85048F}"/>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E-336E-4863-8283-54DC0A85048F}"/>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F-336E-4863-8283-54DC0A85048F}"/>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0-336E-4863-8283-54DC0A85048F}"/>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1-336E-4863-8283-54DC0A85048F}"/>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2-336E-4863-8283-54DC0A85048F}"/>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3-336E-4863-8283-54DC0A85048F}"/>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4-336E-4863-8283-54DC0A85048F}"/>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5-336E-4863-8283-54DC0A85048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wynagrodzenia!$G$9:$AA$9</c:f>
              <c:numCache>
                <c:formatCode>#,##0_ ;\-#,##0\ </c:formatCode>
                <c:ptCount val="21"/>
                <c:pt idx="0">
                  <c:v>15096</c:v>
                </c:pt>
                <c:pt idx="1">
                  <c:v>16259</c:v>
                </c:pt>
                <c:pt idx="2">
                  <c:v>17080</c:v>
                </c:pt>
                <c:pt idx="3">
                  <c:v>17615</c:v>
                </c:pt>
                <c:pt idx="4">
                  <c:v>18977</c:v>
                </c:pt>
                <c:pt idx="5">
                  <c:v>19314</c:v>
                </c:pt>
                <c:pt idx="6">
                  <c:v>20409</c:v>
                </c:pt>
                <c:pt idx="7">
                  <c:v>20337</c:v>
                </c:pt>
                <c:pt idx="8">
                  <c:v>20587</c:v>
                </c:pt>
                <c:pt idx="9">
                  <c:v>20222</c:v>
                </c:pt>
                <c:pt idx="10">
                  <c:v>20109</c:v>
                </c:pt>
                <c:pt idx="11">
                  <c:v>20257</c:v>
                </c:pt>
                <c:pt idx="12">
                  <c:v>20724</c:v>
                </c:pt>
                <c:pt idx="13">
                  <c:v>21969</c:v>
                </c:pt>
                <c:pt idx="14">
                  <c:v>21921</c:v>
                </c:pt>
                <c:pt idx="15">
                  <c:v>22669</c:v>
                </c:pt>
                <c:pt idx="16">
                  <c:v>22669</c:v>
                </c:pt>
                <c:pt idx="17">
                  <c:v>22457</c:v>
                </c:pt>
                <c:pt idx="18">
                  <c:v>22723</c:v>
                </c:pt>
                <c:pt idx="19">
                  <c:v>23156</c:v>
                </c:pt>
                <c:pt idx="20">
                  <c:v>23998</c:v>
                </c:pt>
              </c:numCache>
            </c:numRef>
          </c:val>
          <c:smooth val="0"/>
          <c:extLst xmlns:c16r2="http://schemas.microsoft.com/office/drawing/2015/06/chart">
            <c:ext xmlns:c16="http://schemas.microsoft.com/office/drawing/2014/chart" uri="{C3380CC4-5D6E-409C-BE32-E72D297353CC}">
              <c16:uniqueId val="{00000000-336E-4863-8283-54DC0A85048F}"/>
            </c:ext>
          </c:extLst>
        </c:ser>
        <c:ser>
          <c:idx val="1"/>
          <c:order val="1"/>
          <c:tx>
            <c:v>USA</c:v>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1"/>
              <c:delete val="1"/>
              <c:extLst xmlns:c16r2="http://schemas.microsoft.com/office/drawing/2015/06/chart">
                <c:ext xmlns:c16="http://schemas.microsoft.com/office/drawing/2014/chart" uri="{C3380CC4-5D6E-409C-BE32-E72D297353CC}">
                  <c16:uniqueId val="{00000002-336E-4863-8283-54DC0A85048F}"/>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336E-4863-8283-54DC0A85048F}"/>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4-336E-4863-8283-54DC0A85048F}"/>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5-336E-4863-8283-54DC0A85048F}"/>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06-336E-4863-8283-54DC0A85048F}"/>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07-336E-4863-8283-54DC0A85048F}"/>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08-336E-4863-8283-54DC0A85048F}"/>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09-336E-4863-8283-54DC0A85048F}"/>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0A-336E-4863-8283-54DC0A85048F}"/>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0B-336E-4863-8283-54DC0A85048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wynagrodzenia!$G$10:$AA$10</c:f>
              <c:numCache>
                <c:formatCode>#,##0_ ;\-#,##0\ </c:formatCode>
                <c:ptCount val="21"/>
                <c:pt idx="0">
                  <c:v>44634</c:v>
                </c:pt>
                <c:pt idx="1">
                  <c:v>45286</c:v>
                </c:pt>
                <c:pt idx="2">
                  <c:v>46415</c:v>
                </c:pt>
                <c:pt idx="3">
                  <c:v>48339</c:v>
                </c:pt>
                <c:pt idx="4">
                  <c:v>49614</c:v>
                </c:pt>
                <c:pt idx="5">
                  <c:v>51295</c:v>
                </c:pt>
                <c:pt idx="6">
                  <c:v>51726</c:v>
                </c:pt>
                <c:pt idx="7">
                  <c:v>52122</c:v>
                </c:pt>
                <c:pt idx="8">
                  <c:v>52731</c:v>
                </c:pt>
                <c:pt idx="9">
                  <c:v>53755</c:v>
                </c:pt>
                <c:pt idx="10">
                  <c:v>53811</c:v>
                </c:pt>
                <c:pt idx="11">
                  <c:v>54690</c:v>
                </c:pt>
                <c:pt idx="12">
                  <c:v>55780</c:v>
                </c:pt>
                <c:pt idx="13">
                  <c:v>55560</c:v>
                </c:pt>
                <c:pt idx="14">
                  <c:v>56042</c:v>
                </c:pt>
                <c:pt idx="15">
                  <c:v>56398</c:v>
                </c:pt>
                <c:pt idx="16">
                  <c:v>56540</c:v>
                </c:pt>
                <c:pt idx="17">
                  <c:v>56995</c:v>
                </c:pt>
                <c:pt idx="18">
                  <c:v>56701</c:v>
                </c:pt>
                <c:pt idx="19">
                  <c:v>57594</c:v>
                </c:pt>
                <c:pt idx="20">
                  <c:v>58714</c:v>
                </c:pt>
              </c:numCache>
            </c:numRef>
          </c:val>
          <c:smooth val="0"/>
          <c:extLst xmlns:c16r2="http://schemas.microsoft.com/office/drawing/2015/06/chart">
            <c:ext xmlns:c16="http://schemas.microsoft.com/office/drawing/2014/chart" uri="{C3380CC4-5D6E-409C-BE32-E72D297353CC}">
              <c16:uniqueId val="{00000001-336E-4863-8283-54DC0A85048F}"/>
            </c:ext>
          </c:extLst>
        </c:ser>
        <c:dLbls>
          <c:showLegendKey val="0"/>
          <c:showVal val="0"/>
          <c:showCatName val="0"/>
          <c:showSerName val="0"/>
          <c:showPercent val="0"/>
          <c:showBubbleSize val="0"/>
        </c:dLbls>
        <c:marker val="1"/>
        <c:smooth val="0"/>
        <c:axId val="216282080"/>
        <c:axId val="216283648"/>
      </c:lineChart>
      <c:catAx>
        <c:axId val="216282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3648"/>
        <c:crosses val="autoZero"/>
        <c:auto val="1"/>
        <c:lblAlgn val="ctr"/>
        <c:lblOffset val="100"/>
        <c:noMultiLvlLbl val="0"/>
      </c:catAx>
      <c:valAx>
        <c:axId val="216283648"/>
        <c:scaling>
          <c:orientation val="minMax"/>
        </c:scaling>
        <c:delete val="0"/>
        <c:axPos val="l"/>
        <c:majorGridlines>
          <c:spPr>
            <a:ln w="9525" cap="flat" cmpd="sng" algn="ctr">
              <a:solidFill>
                <a:schemeClr val="bg1">
                  <a:lumMod val="95000"/>
                </a:schemeClr>
              </a:solidFill>
              <a:round/>
            </a:ln>
            <a:effectLst/>
          </c:spPr>
        </c:majorGridlines>
        <c:numFmt formatCode="#,##0_ ;\-#,##0\ "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20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1"/>
              <c:layout>
                <c:manualLayout>
                  <c:x val="-3.6146680672633692E-2"/>
                  <c:y val="-8.856066214513809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C34E-4F18-B6CB-62A1BD91E48D}"/>
                </c:ext>
                <c:ext xmlns:c15="http://schemas.microsoft.com/office/drawing/2012/chart" uri="{CE6537A1-D6FC-4f65-9D91-7224C49458BB}">
                  <c15:layout/>
                </c:ext>
              </c:extLst>
            </c:dLbl>
            <c:dLbl>
              <c:idx val="2"/>
              <c:layout>
                <c:manualLayout>
                  <c:x val="-4.2761895667120971E-2"/>
                  <c:y val="3.491790550347726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C34E-4F18-B6CB-62A1BD91E48D}"/>
                </c:ext>
                <c:ext xmlns:c15="http://schemas.microsoft.com/office/drawing/2012/chart" uri="{CE6537A1-D6FC-4f65-9D91-7224C49458BB}">
                  <c15:layout/>
                </c:ext>
              </c:extLst>
            </c:dLbl>
            <c:dLbl>
              <c:idx val="4"/>
              <c:layout>
                <c:manualLayout>
                  <c:x val="-4.0556824002291936E-2"/>
                  <c:y val="1.727811012510365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34E-4F18-B6CB-62A1BD91E48D}"/>
                </c:ext>
                <c:ext xmlns:c15="http://schemas.microsoft.com/office/drawing/2012/chart" uri="{CE6537A1-D6FC-4f65-9D91-7224C49458BB}">
                  <c15:layout/>
                </c:ext>
              </c:extLst>
            </c:dLbl>
            <c:dLbl>
              <c:idx val="6"/>
              <c:layout>
                <c:manualLayout>
                  <c:x val="-4.3930583649480423E-2"/>
                  <c:y val="3.138994642780255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34E-4F18-B6CB-62A1BD91E48D}"/>
                </c:ext>
                <c:ext xmlns:c15="http://schemas.microsoft.com/office/drawing/2012/chart" uri="{CE6537A1-D6FC-4f65-9D91-7224C49458BB}">
                  <c15:layout/>
                </c:ext>
              </c:extLst>
            </c:dLbl>
            <c:dLbl>
              <c:idx val="8"/>
              <c:layout>
                <c:manualLayout>
                  <c:x val="-4.3930583649480423E-2"/>
                  <c:y val="3.138994642780255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34E-4F18-B6CB-62A1BD91E48D}"/>
                </c:ext>
                <c:ext xmlns:c15="http://schemas.microsoft.com/office/drawing/2012/chart" uri="{CE6537A1-D6FC-4f65-9D91-7224C49458BB}">
                  <c15:layout/>
                </c:ext>
              </c:extLst>
            </c:dLbl>
            <c:dLbl>
              <c:idx val="9"/>
              <c:layout>
                <c:manualLayout>
                  <c:x val="-4.1725511984651312E-2"/>
                  <c:y val="-9.914453937216222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34E-4F18-B6CB-62A1BD91E48D}"/>
                </c:ext>
                <c:ext xmlns:c15="http://schemas.microsoft.com/office/drawing/2012/chart" uri="{CE6537A1-D6FC-4f65-9D91-7224C49458BB}">
                  <c15:layout/>
                </c:ext>
              </c:extLst>
            </c:dLbl>
            <c:dLbl>
              <c:idx val="10"/>
              <c:layout>
                <c:manualLayout>
                  <c:x val="-4.0556824002291901E-2"/>
                  <c:y val="-7.797678491811392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C34E-4F18-B6CB-62A1BD91E48D}"/>
                </c:ext>
                <c:ext xmlns:c15="http://schemas.microsoft.com/office/drawing/2012/chart" uri="{CE6537A1-D6FC-4f65-9D91-7224C49458BB}">
                  <c15:layout/>
                </c:ext>
              </c:extLst>
            </c:dLbl>
            <c:dLbl>
              <c:idx val="13"/>
              <c:layout>
                <c:manualLayout>
                  <c:x val="-4.6135655314309514E-2"/>
                  <c:y val="2.433402827645310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C34E-4F18-B6CB-62A1BD91E48D}"/>
                </c:ext>
                <c:ext xmlns:c15="http://schemas.microsoft.com/office/drawing/2012/chart" uri="{CE6537A1-D6FC-4f65-9D91-7224C49458BB}">
                  <c15:layout/>
                </c:ext>
              </c:extLst>
            </c:dLbl>
            <c:dLbl>
              <c:idx val="16"/>
              <c:layout>
                <c:manualLayout>
                  <c:x val="-4.8340726979138798E-2"/>
                  <c:y val="2.433402827645310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C34E-4F18-B6CB-62A1BD91E48D}"/>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wynagrodzenia!$H$1:$AA$1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wynagrodzenia!$H$12:$AA$12</c:f>
              <c:numCache>
                <c:formatCode>0.0%</c:formatCode>
                <c:ptCount val="20"/>
                <c:pt idx="0">
                  <c:v>7.7040275569687289E-2</c:v>
                </c:pt>
                <c:pt idx="1">
                  <c:v>5.0495110400393679E-2</c:v>
                </c:pt>
                <c:pt idx="2">
                  <c:v>3.1323185011709505E-2</c:v>
                </c:pt>
                <c:pt idx="3">
                  <c:v>7.7320465512347406E-2</c:v>
                </c:pt>
                <c:pt idx="4">
                  <c:v>1.7758339041998198E-2</c:v>
                </c:pt>
                <c:pt idx="5">
                  <c:v>5.6694625660142828E-2</c:v>
                </c:pt>
                <c:pt idx="6">
                  <c:v>-3.5278553579303215E-3</c:v>
                </c:pt>
                <c:pt idx="7">
                  <c:v>1.2292865221025686E-2</c:v>
                </c:pt>
                <c:pt idx="8">
                  <c:v>-1.7729635206683806E-2</c:v>
                </c:pt>
                <c:pt idx="9">
                  <c:v>-5.5879734942142507E-3</c:v>
                </c:pt>
                <c:pt idx="10">
                  <c:v>7.3598886070913583E-3</c:v>
                </c:pt>
                <c:pt idx="11">
                  <c:v>2.3053759194352479E-2</c:v>
                </c:pt>
                <c:pt idx="12">
                  <c:v>6.0075275043427911E-2</c:v>
                </c:pt>
                <c:pt idx="13">
                  <c:v>-2.1848969001775362E-3</c:v>
                </c:pt>
                <c:pt idx="14">
                  <c:v>3.4122530906436792E-2</c:v>
                </c:pt>
                <c:pt idx="15">
                  <c:v>0</c:v>
                </c:pt>
                <c:pt idx="16">
                  <c:v>-9.351978472804225E-3</c:v>
                </c:pt>
                <c:pt idx="17">
                  <c:v>1.1844859063989027E-2</c:v>
                </c:pt>
                <c:pt idx="18">
                  <c:v>1.9055582449500456E-2</c:v>
                </c:pt>
                <c:pt idx="19">
                  <c:v>3.6362065987217036E-2</c:v>
                </c:pt>
              </c:numCache>
            </c:numRef>
          </c:val>
          <c:smooth val="0"/>
          <c:extLst xmlns:c16r2="http://schemas.microsoft.com/office/drawing/2015/06/chart">
            <c:ext xmlns:c16="http://schemas.microsoft.com/office/drawing/2014/chart" uri="{C3380CC4-5D6E-409C-BE32-E72D297353CC}">
              <c16:uniqueId val="{00000000-C34E-4F18-B6CB-62A1BD91E48D}"/>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dLbl>
              <c:idx val="2"/>
              <c:layout>
                <c:manualLayout>
                  <c:x val="-4.4966967331950089E-2"/>
                  <c:y val="-2.786198735212789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C34E-4F18-B6CB-62A1BD91E48D}"/>
                </c:ext>
                <c:ext xmlns:c15="http://schemas.microsoft.com/office/drawing/2012/chart" uri="{CE6537A1-D6FC-4f65-9D91-7224C49458BB}">
                  <c15:layout/>
                </c:ext>
              </c:extLst>
            </c:dLbl>
            <c:dLbl>
              <c:idx val="3"/>
              <c:layout>
                <c:manualLayout>
                  <c:x val="-4.2761895667120985E-2"/>
                  <c:y val="3.564127601001718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C34E-4F18-B6CB-62A1BD91E48D}"/>
                </c:ext>
                <c:ext xmlns:c15="http://schemas.microsoft.com/office/drawing/2012/chart" uri="{CE6537A1-D6FC-4f65-9D91-7224C49458BB}">
                  <c15:layout/>
                </c:ext>
              </c:extLst>
            </c:dLbl>
            <c:dLbl>
              <c:idx val="4"/>
              <c:layout>
                <c:manualLayout>
                  <c:x val="-3.3941609007804574E-2"/>
                  <c:y val="-3.84458645791520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C34E-4F18-B6CB-62A1BD91E48D}"/>
                </c:ext>
                <c:ext xmlns:c15="http://schemas.microsoft.com/office/drawing/2012/chart" uri="{CE6537A1-D6FC-4f65-9D91-7224C49458BB}">
                  <c15:layout/>
                </c:ext>
              </c:extLst>
            </c:dLbl>
            <c:dLbl>
              <c:idx val="5"/>
              <c:layout>
                <c:manualLayout>
                  <c:x val="-4.0556824002291936E-2"/>
                  <c:y val="2.858535785866774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C34E-4F18-B6CB-62A1BD91E48D}"/>
                </c:ext>
                <c:ext xmlns:c15="http://schemas.microsoft.com/office/drawing/2012/chart" uri="{CE6537A1-D6FC-4f65-9D91-7224C49458BB}">
                  <c15:layout/>
                </c:ext>
              </c:extLst>
            </c:dLbl>
            <c:dLbl>
              <c:idx val="6"/>
              <c:layout>
                <c:manualLayout>
                  <c:x val="-3.1736537342975456E-2"/>
                  <c:y val="-3.84458645791520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C34E-4F18-B6CB-62A1BD91E48D}"/>
                </c:ext>
                <c:ext xmlns:c15="http://schemas.microsoft.com/office/drawing/2012/chart" uri="{CE6537A1-D6FC-4f65-9D91-7224C49458BB}">
                  <c15:layout/>
                </c:ext>
              </c:extLst>
            </c:dLbl>
            <c:dLbl>
              <c:idx val="7"/>
              <c:layout>
                <c:manualLayout>
                  <c:x val="-3.8351752337462776E-2"/>
                  <c:y val="4.62251532370413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C34E-4F18-B6CB-62A1BD91E48D}"/>
                </c:ext>
                <c:ext xmlns:c15="http://schemas.microsoft.com/office/drawing/2012/chart" uri="{CE6537A1-D6FC-4f65-9D91-7224C49458BB}">
                  <c15:layout/>
                </c:ext>
              </c:extLst>
            </c:dLbl>
            <c:dLbl>
              <c:idx val="8"/>
              <c:layout>
                <c:manualLayout>
                  <c:x val="-3.8351752337462852E-2"/>
                  <c:y val="-3.138994642780261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C34E-4F18-B6CB-62A1BD91E48D}"/>
                </c:ext>
                <c:ext xmlns:c15="http://schemas.microsoft.com/office/drawing/2012/chart" uri="{CE6537A1-D6FC-4f65-9D91-7224C49458BB}">
                  <c15:layout/>
                </c:ext>
              </c:extLst>
            </c:dLbl>
            <c:dLbl>
              <c:idx val="9"/>
              <c:layout>
                <c:manualLayout>
                  <c:x val="-3.1736537342975456E-2"/>
                  <c:y val="6.38649486154149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C34E-4F18-B6CB-62A1BD91E48D}"/>
                </c:ext>
                <c:ext xmlns:c15="http://schemas.microsoft.com/office/drawing/2012/chart" uri="{CE6537A1-D6FC-4f65-9D91-7224C49458BB}">
                  <c15:layout/>
                </c:ext>
              </c:extLst>
            </c:dLbl>
            <c:dLbl>
              <c:idx val="10"/>
              <c:layout>
                <c:manualLayout>
                  <c:x val="-2.9531465678146435E-2"/>
                  <c:y val="8.85606621451379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C34E-4F18-B6CB-62A1BD91E48D}"/>
                </c:ext>
                <c:ext xmlns:c15="http://schemas.microsoft.com/office/drawing/2012/chart" uri="{CE6537A1-D6FC-4f65-9D91-7224C49458BB}">
                  <c15:layout/>
                </c:ext>
              </c:extLst>
            </c:dLbl>
            <c:dLbl>
              <c:idx val="11"/>
              <c:layout>
                <c:manualLayout>
                  <c:x val="-3.8351752337462776E-2"/>
                  <c:y val="4.62251532370413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C34E-4F18-B6CB-62A1BD91E48D}"/>
                </c:ext>
                <c:ext xmlns:c15="http://schemas.microsoft.com/office/drawing/2012/chart" uri="{CE6537A1-D6FC-4f65-9D91-7224C49458BB}">
                  <c15:layout/>
                </c:ext>
              </c:extLst>
            </c:dLbl>
            <c:dLbl>
              <c:idx val="13"/>
              <c:layout>
                <c:manualLayout>
                  <c:x val="-2.9531465678146435E-2"/>
                  <c:y val="-2.7861987352127821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C34E-4F18-B6CB-62A1BD91E48D}"/>
                </c:ext>
                <c:ext xmlns:c15="http://schemas.microsoft.com/office/drawing/2012/chart" uri="{CE6537A1-D6FC-4f65-9D91-7224C49458BB}">
                  <c15:layout/>
                </c:ext>
              </c:extLst>
            </c:dLbl>
            <c:dLbl>
              <c:idx val="14"/>
              <c:layout>
                <c:manualLayout>
                  <c:x val="-4.055682400229197E-2"/>
                  <c:y val="3.211331693434239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C34E-4F18-B6CB-62A1BD91E48D}"/>
                </c:ext>
                <c:ext xmlns:c15="http://schemas.microsoft.com/office/drawing/2012/chart" uri="{CE6537A1-D6FC-4f65-9D91-7224C49458BB}">
                  <c15:layout/>
                </c:ext>
              </c:extLst>
            </c:dLbl>
            <c:dLbl>
              <c:idx val="16"/>
              <c:layout>
                <c:manualLayout>
                  <c:x val="-4.0556824002291901E-2"/>
                  <c:y val="-3.138994642780255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C34E-4F18-B6CB-62A1BD91E48D}"/>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wynagrodzenia!$H$1:$AA$1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wynagrodzenia!$H$13:$AA$13</c:f>
              <c:numCache>
                <c:formatCode>0.0%</c:formatCode>
                <c:ptCount val="20"/>
                <c:pt idx="0">
                  <c:v>1.4607698167316441E-2</c:v>
                </c:pt>
                <c:pt idx="1">
                  <c:v>2.4930442079229797E-2</c:v>
                </c:pt>
                <c:pt idx="2">
                  <c:v>4.1452116772594957E-2</c:v>
                </c:pt>
                <c:pt idx="3">
                  <c:v>2.6376217960652818E-2</c:v>
                </c:pt>
                <c:pt idx="4">
                  <c:v>3.3881565687104549E-2</c:v>
                </c:pt>
                <c:pt idx="5">
                  <c:v>8.4023783994542373E-3</c:v>
                </c:pt>
                <c:pt idx="6">
                  <c:v>7.6557243939219272E-3</c:v>
                </c:pt>
                <c:pt idx="7">
                  <c:v>1.1684125705076603E-2</c:v>
                </c:pt>
                <c:pt idx="8">
                  <c:v>1.9419316910356255E-2</c:v>
                </c:pt>
                <c:pt idx="9">
                  <c:v>1.0417635568784611E-3</c:v>
                </c:pt>
                <c:pt idx="10">
                  <c:v>1.6334950103138682E-2</c:v>
                </c:pt>
                <c:pt idx="11">
                  <c:v>1.9930517462058987E-2</c:v>
                </c:pt>
                <c:pt idx="12">
                  <c:v>-3.9440659734671932E-3</c:v>
                </c:pt>
                <c:pt idx="13">
                  <c:v>8.675305975522022E-3</c:v>
                </c:pt>
                <c:pt idx="14">
                  <c:v>6.3523785732129126E-3</c:v>
                </c:pt>
                <c:pt idx="15">
                  <c:v>2.5178197808433116E-3</c:v>
                </c:pt>
                <c:pt idx="16">
                  <c:v>8.0474000707464483E-3</c:v>
                </c:pt>
                <c:pt idx="17">
                  <c:v>-5.1583472234406633E-3</c:v>
                </c:pt>
                <c:pt idx="18">
                  <c:v>1.5749281317789746E-2</c:v>
                </c:pt>
                <c:pt idx="19">
                  <c:v>1.9446470118415167E-2</c:v>
                </c:pt>
              </c:numCache>
            </c:numRef>
          </c:val>
          <c:smooth val="0"/>
          <c:extLst xmlns:c16r2="http://schemas.microsoft.com/office/drawing/2015/06/chart">
            <c:ext xmlns:c16="http://schemas.microsoft.com/office/drawing/2014/chart" uri="{C3380CC4-5D6E-409C-BE32-E72D297353CC}">
              <c16:uniqueId val="{00000001-C34E-4F18-B6CB-62A1BD91E48D}"/>
            </c:ext>
          </c:extLst>
        </c:ser>
        <c:dLbls>
          <c:showLegendKey val="0"/>
          <c:showVal val="0"/>
          <c:showCatName val="0"/>
          <c:showSerName val="0"/>
          <c:showPercent val="0"/>
          <c:showBubbleSize val="0"/>
        </c:dLbls>
        <c:marker val="1"/>
        <c:smooth val="0"/>
        <c:axId val="216286784"/>
        <c:axId val="216285608"/>
      </c:lineChart>
      <c:catAx>
        <c:axId val="21628678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5608"/>
        <c:crosses val="autoZero"/>
        <c:auto val="1"/>
        <c:lblAlgn val="ctr"/>
        <c:lblOffset val="100"/>
        <c:noMultiLvlLbl val="0"/>
      </c:catAx>
      <c:valAx>
        <c:axId val="216285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67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1"/>
              <c:delete val="1"/>
              <c:extLst xmlns:c16r2="http://schemas.microsoft.com/office/drawing/2015/06/chart">
                <c:ext xmlns:c16="http://schemas.microsoft.com/office/drawing/2014/chart" uri="{C3380CC4-5D6E-409C-BE32-E72D297353CC}">
                  <c16:uniqueId val="{00000015-C93B-4120-B548-8BB1FF92E794}"/>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14-C93B-4120-B548-8BB1FF92E794}"/>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3-C93B-4120-B548-8BB1FF92E794}"/>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2-C93B-4120-B548-8BB1FF92E794}"/>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1-C93B-4120-B548-8BB1FF92E794}"/>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0-C93B-4120-B548-8BB1FF92E794}"/>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0F-C93B-4120-B548-8BB1FF92E794}"/>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0E-C93B-4120-B548-8BB1FF92E794}"/>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0D-C93B-4120-B548-8BB1FF92E794}"/>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0C-C93B-4120-B548-8BB1FF92E794}"/>
                </c:ex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wynagrodzenia!$G$15:$AA$15</c:f>
              <c:numCache>
                <c:formatCode>0.0%</c:formatCode>
                <c:ptCount val="21"/>
                <c:pt idx="0" formatCode="0%">
                  <c:v>1</c:v>
                </c:pt>
                <c:pt idx="1">
                  <c:v>1.0770402755696871</c:v>
                </c:pt>
                <c:pt idx="2">
                  <c:v>1.1314255431902491</c:v>
                </c:pt>
                <c:pt idx="3">
                  <c:v>1.1668653948065715</c:v>
                </c:pt>
                <c:pt idx="4">
                  <c:v>1.2570879703232647</c:v>
                </c:pt>
                <c:pt idx="5">
                  <c:v>1.2794117647058822</c:v>
                </c:pt>
                <c:pt idx="6">
                  <c:v>1.3519475357710653</c:v>
                </c:pt>
                <c:pt idx="7">
                  <c:v>1.3471780604133545</c:v>
                </c:pt>
                <c:pt idx="8">
                  <c:v>1.3637387387387387</c:v>
                </c:pt>
                <c:pt idx="9">
                  <c:v>1.3395601483836779</c:v>
                </c:pt>
                <c:pt idx="10">
                  <c:v>1.3320747217806044</c:v>
                </c:pt>
                <c:pt idx="11">
                  <c:v>1.3418786433492316</c:v>
                </c:pt>
                <c:pt idx="12">
                  <c:v>1.3728139904610495</c:v>
                </c:pt>
                <c:pt idx="13">
                  <c:v>1.4552861685214626</c:v>
                </c:pt>
                <c:pt idx="14">
                  <c:v>1.4521065182829886</c:v>
                </c:pt>
                <c:pt idx="15">
                  <c:v>1.5016560678325384</c:v>
                </c:pt>
                <c:pt idx="16">
                  <c:v>1.5016560678325384</c:v>
                </c:pt>
                <c:pt idx="17">
                  <c:v>1.4876126126126124</c:v>
                </c:pt>
                <c:pt idx="18">
                  <c:v>1.5052331743508216</c:v>
                </c:pt>
                <c:pt idx="19">
                  <c:v>1.5339162692103867</c:v>
                </c:pt>
                <c:pt idx="20">
                  <c:v>1.5896926338102808</c:v>
                </c:pt>
              </c:numCache>
            </c:numRef>
          </c:val>
          <c:smooth val="0"/>
          <c:extLst xmlns:c16r2="http://schemas.microsoft.com/office/drawing/2015/06/chart">
            <c:ext xmlns:c16="http://schemas.microsoft.com/office/drawing/2014/chart" uri="{C3380CC4-5D6E-409C-BE32-E72D297353CC}">
              <c16:uniqueId val="{00000000-C93B-4120-B548-8BB1FF92E794}"/>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dLbl>
              <c:idx val="0"/>
              <c:layout>
                <c:manualLayout>
                  <c:x val="-4.3395810363836843E-2"/>
                  <c:y val="3.491790550347726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0-C93B-4120-B548-8BB1FF92E794}"/>
                </c:ext>
                <c:ext xmlns:c15="http://schemas.microsoft.com/office/drawing/2012/chart" uri="{CE6537A1-D6FC-4f65-9D91-7224C49458BB}">
                  <c15:layout/>
                </c:ext>
              </c:extLst>
            </c:dLbl>
            <c:dLbl>
              <c:idx val="1"/>
              <c:delete val="1"/>
              <c:extLst xmlns:c16r2="http://schemas.microsoft.com/office/drawing/2015/06/chart">
                <c:ext xmlns:c16="http://schemas.microsoft.com/office/drawing/2014/chart" uri="{C3380CC4-5D6E-409C-BE32-E72D297353CC}">
                  <c16:uniqueId val="{00000002-C93B-4120-B548-8BB1FF92E794}"/>
                </c:ext>
                <c:ext xmlns:c15="http://schemas.microsoft.com/office/drawing/2012/chart" uri="{CE6537A1-D6FC-4f65-9D91-7224C49458BB}"/>
              </c:extLst>
            </c:dLbl>
            <c:dLbl>
              <c:idx val="2"/>
              <c:layout>
                <c:manualLayout>
                  <c:x val="-4.0711179018829952E-2"/>
                  <c:y val="-3.21133169343424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F-C93B-4120-B548-8BB1FF92E794}"/>
                </c:ext>
                <c:ext xmlns:c15="http://schemas.microsoft.com/office/drawing/2012/chart" uri="{CE6537A1-D6FC-4f65-9D91-7224C49458BB}">
                  <c15:layout/>
                </c:ext>
              </c:extLst>
            </c:dLbl>
            <c:dLbl>
              <c:idx val="3"/>
              <c:delete val="1"/>
              <c:extLst xmlns:c16r2="http://schemas.microsoft.com/office/drawing/2015/06/chart">
                <c:ext xmlns:c16="http://schemas.microsoft.com/office/drawing/2014/chart" uri="{C3380CC4-5D6E-409C-BE32-E72D297353CC}">
                  <c16:uniqueId val="{0000001E-C93B-4120-B548-8BB1FF92E794}"/>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D-C93B-4120-B548-8BB1FF92E794}"/>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C-C93B-4120-B548-8BB1FF92E794}"/>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B-C93B-4120-B548-8BB1FF92E794}"/>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A-C93B-4120-B548-8BB1FF92E794}"/>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9-C93B-4120-B548-8BB1FF92E794}"/>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8-C93B-4120-B548-8BB1FF92E794}"/>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7-C93B-4120-B548-8BB1FF92E794}"/>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6-C93B-4120-B548-8BB1FF92E794}"/>
                </c:ex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wynagrodzenia!$G$16:$AA$16</c:f>
              <c:numCache>
                <c:formatCode>0.0%</c:formatCode>
                <c:ptCount val="21"/>
                <c:pt idx="0" formatCode="0%">
                  <c:v>1</c:v>
                </c:pt>
                <c:pt idx="1">
                  <c:v>1.0146076981673162</c:v>
                </c:pt>
                <c:pt idx="2">
                  <c:v>1.0399023166196171</c:v>
                </c:pt>
                <c:pt idx="3">
                  <c:v>1.0830084688802259</c:v>
                </c:pt>
                <c:pt idx="4">
                  <c:v>1.1115741363086435</c:v>
                </c:pt>
                <c:pt idx="5">
                  <c:v>1.1492360084240714</c:v>
                </c:pt>
                <c:pt idx="6">
                  <c:v>1.1588923242371287</c:v>
                </c:pt>
                <c:pt idx="7">
                  <c:v>1.1677644844737198</c:v>
                </c:pt>
                <c:pt idx="8">
                  <c:v>1.1814087915042344</c:v>
                </c:pt>
                <c:pt idx="9">
                  <c:v>1.2043509432271362</c:v>
                </c:pt>
                <c:pt idx="10">
                  <c:v>1.2056055921494819</c:v>
                </c:pt>
                <c:pt idx="11">
                  <c:v>1.2252990993413091</c:v>
                </c:pt>
                <c:pt idx="12">
                  <c:v>1.2497199444369762</c:v>
                </c:pt>
                <c:pt idx="13">
                  <c:v>1.2447909665277592</c:v>
                </c:pt>
                <c:pt idx="14">
                  <c:v>1.2555899090379532</c:v>
                </c:pt>
                <c:pt idx="15">
                  <c:v>1.263565891472868</c:v>
                </c:pt>
                <c:pt idx="16">
                  <c:v>1.2667473226688177</c:v>
                </c:pt>
                <c:pt idx="17">
                  <c:v>1.2769413451628802</c:v>
                </c:pt>
                <c:pt idx="18">
                  <c:v>1.2703544383205627</c:v>
                </c:pt>
                <c:pt idx="19">
                  <c:v>1.2903616077429758</c:v>
                </c:pt>
                <c:pt idx="20">
                  <c:v>1.3154545861898999</c:v>
                </c:pt>
              </c:numCache>
            </c:numRef>
          </c:val>
          <c:smooth val="0"/>
          <c:extLst xmlns:c16r2="http://schemas.microsoft.com/office/drawing/2015/06/chart">
            <c:ext xmlns:c16="http://schemas.microsoft.com/office/drawing/2014/chart" uri="{C3380CC4-5D6E-409C-BE32-E72D297353CC}">
              <c16:uniqueId val="{00000001-C93B-4120-B548-8BB1FF92E794}"/>
            </c:ext>
          </c:extLst>
        </c:ser>
        <c:dLbls>
          <c:showLegendKey val="0"/>
          <c:showVal val="0"/>
          <c:showCatName val="0"/>
          <c:showSerName val="0"/>
          <c:showPercent val="0"/>
          <c:showBubbleSize val="0"/>
        </c:dLbls>
        <c:marker val="1"/>
        <c:smooth val="0"/>
        <c:axId val="216282472"/>
        <c:axId val="216286000"/>
      </c:lineChart>
      <c:catAx>
        <c:axId val="216282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6000"/>
        <c:crosses val="autoZero"/>
        <c:auto val="1"/>
        <c:lblAlgn val="ctr"/>
        <c:lblOffset val="100"/>
        <c:noMultiLvlLbl val="0"/>
      </c:catAx>
      <c:valAx>
        <c:axId val="216286000"/>
        <c:scaling>
          <c:orientation val="minMax"/>
          <c:min val="0.8"/>
        </c:scaling>
        <c:delete val="0"/>
        <c:axPos val="l"/>
        <c:majorGridlines>
          <c:spPr>
            <a:ln w="9525" cap="flat" cmpd="sng" algn="ctr">
              <a:solidFill>
                <a:schemeClr val="bg1">
                  <a:lumMod val="9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62824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1"/>
              <c:delete val="1"/>
              <c:extLst xmlns:c16r2="http://schemas.microsoft.com/office/drawing/2015/06/chart">
                <c:ext xmlns:c16="http://schemas.microsoft.com/office/drawing/2014/chart" uri="{C3380CC4-5D6E-409C-BE32-E72D297353CC}">
                  <c16:uniqueId val="{0000001B-8428-47D1-9137-5FA7D732815A}"/>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1A-8428-47D1-9137-5FA7D732815A}"/>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9-8428-47D1-9137-5FA7D732815A}"/>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8-8428-47D1-9137-5FA7D732815A}"/>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7-8428-47D1-9137-5FA7D732815A}"/>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6-8428-47D1-9137-5FA7D732815A}"/>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5-8428-47D1-9137-5FA7D732815A}"/>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4-8428-47D1-9137-5FA7D732815A}"/>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3-8428-47D1-9137-5FA7D732815A}"/>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2-8428-47D1-9137-5FA7D732815A}"/>
                </c:ext>
                <c:ext xmlns:c15="http://schemas.microsoft.com/office/drawing/2012/chart" uri="{CE6537A1-D6FC-4f65-9D91-7224C49458BB}"/>
              </c:extLst>
            </c:dLbl>
            <c:dLbl>
              <c:idx val="21"/>
              <c:delete val="1"/>
              <c:extLst xmlns:c16r2="http://schemas.microsoft.com/office/drawing/2015/06/chart">
                <c:ext xmlns:c16="http://schemas.microsoft.com/office/drawing/2014/chart" uri="{C3380CC4-5D6E-409C-BE32-E72D297353CC}">
                  <c16:uniqueId val="{00000011-8428-47D1-9137-5FA7D732815A}"/>
                </c:ext>
                <c:ext xmlns:c15="http://schemas.microsoft.com/office/drawing/2012/chart" uri="{CE6537A1-D6FC-4f65-9D91-7224C49458BB}"/>
              </c:extLst>
            </c:dLbl>
            <c:dLbl>
              <c:idx val="23"/>
              <c:delete val="1"/>
              <c:extLst xmlns:c16r2="http://schemas.microsoft.com/office/drawing/2015/06/chart">
                <c:ext xmlns:c16="http://schemas.microsoft.com/office/drawing/2014/chart" uri="{C3380CC4-5D6E-409C-BE32-E72D297353CC}">
                  <c16:uniqueId val="{00000010-8428-47D1-9137-5FA7D732815A}"/>
                </c:ex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wynagrodzenia!$D$1:$AB$1</c:f>
              <c:numCache>
                <c:formatCode>General</c:formatCode>
                <c:ptCount val="25"/>
                <c:pt idx="0">
                  <c:v>1992</c:v>
                </c:pt>
                <c:pt idx="1">
                  <c:v>1993</c:v>
                </c:pt>
                <c:pt idx="2">
                  <c:v>1994</c:v>
                </c:pt>
                <c:pt idx="3">
                  <c:v>1995</c:v>
                </c:pt>
                <c:pt idx="4">
                  <c:v>1996</c:v>
                </c:pt>
                <c:pt idx="5">
                  <c:v>1997</c:v>
                </c:pt>
                <c:pt idx="6">
                  <c:v>1998</c:v>
                </c:pt>
                <c:pt idx="7">
                  <c:v>1999</c:v>
                </c:pt>
                <c:pt idx="8">
                  <c:v>2000</c:v>
                </c:pt>
                <c:pt idx="9">
                  <c:v>2001</c:v>
                </c:pt>
                <c:pt idx="10">
                  <c:v>2002</c:v>
                </c:pt>
                <c:pt idx="11">
                  <c:v>2003</c:v>
                </c:pt>
                <c:pt idx="12">
                  <c:v>2004</c:v>
                </c:pt>
                <c:pt idx="13">
                  <c:v>2005</c:v>
                </c:pt>
                <c:pt idx="14">
                  <c:v>2006</c:v>
                </c:pt>
                <c:pt idx="15">
                  <c:v>2007</c:v>
                </c:pt>
                <c:pt idx="16">
                  <c:v>2008</c:v>
                </c:pt>
                <c:pt idx="17">
                  <c:v>2009</c:v>
                </c:pt>
                <c:pt idx="18">
                  <c:v>2010</c:v>
                </c:pt>
                <c:pt idx="19">
                  <c:v>2011</c:v>
                </c:pt>
                <c:pt idx="20">
                  <c:v>2012</c:v>
                </c:pt>
                <c:pt idx="21">
                  <c:v>2013</c:v>
                </c:pt>
                <c:pt idx="22">
                  <c:v>2014</c:v>
                </c:pt>
                <c:pt idx="23">
                  <c:v>2015</c:v>
                </c:pt>
                <c:pt idx="24">
                  <c:v>2016</c:v>
                </c:pt>
              </c:numCache>
            </c:numRef>
          </c:cat>
          <c:val>
            <c:numRef>
              <c:f>wynagrodzenia!$D$19:$AB$19</c:f>
              <c:numCache>
                <c:formatCode>#,##0.0_ ;\-#,##0.0\ </c:formatCode>
                <c:ptCount val="25"/>
                <c:pt idx="0">
                  <c:v>4192.9692000000005</c:v>
                </c:pt>
                <c:pt idx="1">
                  <c:v>4504.0731999999998</c:v>
                </c:pt>
                <c:pt idx="2">
                  <c:v>4550.9360000000006</c:v>
                </c:pt>
                <c:pt idx="3">
                  <c:v>4714.7891</c:v>
                </c:pt>
                <c:pt idx="4">
                  <c:v>4885.120100000001</c:v>
                </c:pt>
                <c:pt idx="5">
                  <c:v>5128.4082000000008</c:v>
                </c:pt>
                <c:pt idx="6">
                  <c:v>5339.3550000000005</c:v>
                </c:pt>
                <c:pt idx="7">
                  <c:v>5306.1372000000001</c:v>
                </c:pt>
                <c:pt idx="8">
                  <c:v>6172.3398000000007</c:v>
                </c:pt>
                <c:pt idx="9">
                  <c:v>6593.0259000000015</c:v>
                </c:pt>
                <c:pt idx="10">
                  <c:v>6469.7568000000001</c:v>
                </c:pt>
                <c:pt idx="11">
                  <c:v>6764.0928000000004</c:v>
                </c:pt>
                <c:pt idx="12">
                  <c:v>6739.0571</c:v>
                </c:pt>
                <c:pt idx="13">
                  <c:v>6795.1270000000004</c:v>
                </c:pt>
                <c:pt idx="14">
                  <c:v>7104.0459000000001</c:v>
                </c:pt>
                <c:pt idx="15">
                  <c:v>7218.9321</c:v>
                </c:pt>
                <c:pt idx="16">
                  <c:v>8337.0761999999959</c:v>
                </c:pt>
                <c:pt idx="17">
                  <c:v>9102.2333999999992</c:v>
                </c:pt>
                <c:pt idx="18">
                  <c:v>9158.3534999999974</c:v>
                </c:pt>
                <c:pt idx="19">
                  <c:v>9246.1934000000019</c:v>
                </c:pt>
                <c:pt idx="20">
                  <c:v>9662.6767999999975</c:v>
                </c:pt>
                <c:pt idx="21">
                  <c:v>10205.612999999998</c:v>
                </c:pt>
                <c:pt idx="22">
                  <c:v>10710.136</c:v>
                </c:pt>
                <c:pt idx="23">
                  <c:v>11254.772999999997</c:v>
                </c:pt>
                <c:pt idx="24">
                  <c:v>11977.516</c:v>
                </c:pt>
              </c:numCache>
            </c:numRef>
          </c:val>
          <c:smooth val="0"/>
          <c:extLst xmlns:c16r2="http://schemas.microsoft.com/office/drawing/2015/06/chart">
            <c:ext xmlns:c16="http://schemas.microsoft.com/office/drawing/2014/chart" uri="{C3380CC4-5D6E-409C-BE32-E72D297353CC}">
              <c16:uniqueId val="{00000000-8428-47D1-9137-5FA7D732815A}"/>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dLbl>
              <c:idx val="1"/>
              <c:delete val="1"/>
              <c:extLst xmlns:c16r2="http://schemas.microsoft.com/office/drawing/2015/06/chart">
                <c:ext xmlns:c16="http://schemas.microsoft.com/office/drawing/2014/chart" uri="{C3380CC4-5D6E-409C-BE32-E72D297353CC}">
                  <c16:uniqueId val="{00000002-8428-47D1-9137-5FA7D732815A}"/>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8428-47D1-9137-5FA7D732815A}"/>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4-8428-47D1-9137-5FA7D732815A}"/>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5-8428-47D1-9137-5FA7D732815A}"/>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06-8428-47D1-9137-5FA7D732815A}"/>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07-8428-47D1-9137-5FA7D732815A}"/>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08-8428-47D1-9137-5FA7D732815A}"/>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09-8428-47D1-9137-5FA7D732815A}"/>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0A-8428-47D1-9137-5FA7D732815A}"/>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0B-8428-47D1-9137-5FA7D732815A}"/>
                </c:ext>
                <c:ext xmlns:c15="http://schemas.microsoft.com/office/drawing/2012/chart" uri="{CE6537A1-D6FC-4f65-9D91-7224C49458BB}"/>
              </c:extLst>
            </c:dLbl>
            <c:dLbl>
              <c:idx val="21"/>
              <c:delete val="1"/>
              <c:extLst xmlns:c16r2="http://schemas.microsoft.com/office/drawing/2015/06/chart">
                <c:ext xmlns:c16="http://schemas.microsoft.com/office/drawing/2014/chart" uri="{C3380CC4-5D6E-409C-BE32-E72D297353CC}">
                  <c16:uniqueId val="{0000000C-8428-47D1-9137-5FA7D732815A}"/>
                </c:ext>
                <c:ext xmlns:c15="http://schemas.microsoft.com/office/drawing/2012/chart" uri="{CE6537A1-D6FC-4f65-9D91-7224C49458BB}"/>
              </c:extLst>
            </c:dLbl>
            <c:dLbl>
              <c:idx val="23"/>
              <c:delete val="1"/>
              <c:extLst xmlns:c16r2="http://schemas.microsoft.com/office/drawing/2015/06/chart">
                <c:ext xmlns:c16="http://schemas.microsoft.com/office/drawing/2014/chart" uri="{C3380CC4-5D6E-409C-BE32-E72D297353CC}">
                  <c16:uniqueId val="{0000000F-8428-47D1-9137-5FA7D732815A}"/>
                </c:ext>
                <c:ext xmlns:c15="http://schemas.microsoft.com/office/drawing/2012/chart" uri="{CE6537A1-D6FC-4f65-9D91-7224C49458BB}"/>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wynagrodzenia!$D$1:$AB$1</c:f>
              <c:numCache>
                <c:formatCode>General</c:formatCode>
                <c:ptCount val="25"/>
                <c:pt idx="0">
                  <c:v>1992</c:v>
                </c:pt>
                <c:pt idx="1">
                  <c:v>1993</c:v>
                </c:pt>
                <c:pt idx="2">
                  <c:v>1994</c:v>
                </c:pt>
                <c:pt idx="3">
                  <c:v>1995</c:v>
                </c:pt>
                <c:pt idx="4">
                  <c:v>1996</c:v>
                </c:pt>
                <c:pt idx="5">
                  <c:v>1997</c:v>
                </c:pt>
                <c:pt idx="6">
                  <c:v>1998</c:v>
                </c:pt>
                <c:pt idx="7">
                  <c:v>1999</c:v>
                </c:pt>
                <c:pt idx="8">
                  <c:v>2000</c:v>
                </c:pt>
                <c:pt idx="9">
                  <c:v>2001</c:v>
                </c:pt>
                <c:pt idx="10">
                  <c:v>2002</c:v>
                </c:pt>
                <c:pt idx="11">
                  <c:v>2003</c:v>
                </c:pt>
                <c:pt idx="12">
                  <c:v>2004</c:v>
                </c:pt>
                <c:pt idx="13">
                  <c:v>2005</c:v>
                </c:pt>
                <c:pt idx="14">
                  <c:v>2006</c:v>
                </c:pt>
                <c:pt idx="15">
                  <c:v>2007</c:v>
                </c:pt>
                <c:pt idx="16">
                  <c:v>2008</c:v>
                </c:pt>
                <c:pt idx="17">
                  <c:v>2009</c:v>
                </c:pt>
                <c:pt idx="18">
                  <c:v>2010</c:v>
                </c:pt>
                <c:pt idx="19">
                  <c:v>2011</c:v>
                </c:pt>
                <c:pt idx="20">
                  <c:v>2012</c:v>
                </c:pt>
                <c:pt idx="21">
                  <c:v>2013</c:v>
                </c:pt>
                <c:pt idx="22">
                  <c:v>2014</c:v>
                </c:pt>
                <c:pt idx="23">
                  <c:v>2015</c:v>
                </c:pt>
                <c:pt idx="24">
                  <c:v>2016</c:v>
                </c:pt>
              </c:numCache>
            </c:numRef>
          </c:cat>
          <c:val>
            <c:numRef>
              <c:f>wynagrodzenia!$D$20:$AB$20</c:f>
              <c:numCache>
                <c:formatCode>#,##0.0_ ;\-#,##0.0\ </c:formatCode>
                <c:ptCount val="25"/>
                <c:pt idx="0">
                  <c:v>14932.153</c:v>
                </c:pt>
                <c:pt idx="1">
                  <c:v>14504.044000000002</c:v>
                </c:pt>
                <c:pt idx="2">
                  <c:v>14135.468999999996</c:v>
                </c:pt>
                <c:pt idx="3">
                  <c:v>13749.731000000002</c:v>
                </c:pt>
                <c:pt idx="4">
                  <c:v>13751.063</c:v>
                </c:pt>
                <c:pt idx="5">
                  <c:v>14997.704000000002</c:v>
                </c:pt>
                <c:pt idx="6">
                  <c:v>15575.434999999998</c:v>
                </c:pt>
                <c:pt idx="7">
                  <c:v>15241.934999999998</c:v>
                </c:pt>
                <c:pt idx="8">
                  <c:v>14744.050999999996</c:v>
                </c:pt>
                <c:pt idx="9">
                  <c:v>14338.811</c:v>
                </c:pt>
                <c:pt idx="10">
                  <c:v>14114.945</c:v>
                </c:pt>
                <c:pt idx="11">
                  <c:v>13801.634000000002</c:v>
                </c:pt>
                <c:pt idx="12">
                  <c:v>13441.766</c:v>
                </c:pt>
                <c:pt idx="13">
                  <c:v>13000.686</c:v>
                </c:pt>
                <c:pt idx="14">
                  <c:v>12594.397000000001</c:v>
                </c:pt>
                <c:pt idx="15">
                  <c:v>12974.394999999999</c:v>
                </c:pt>
                <c:pt idx="16">
                  <c:v>14097.555999999999</c:v>
                </c:pt>
                <c:pt idx="17">
                  <c:v>15756.423000000003</c:v>
                </c:pt>
                <c:pt idx="18">
                  <c:v>16391.312999999995</c:v>
                </c:pt>
                <c:pt idx="19">
                  <c:v>15889.705</c:v>
                </c:pt>
                <c:pt idx="20">
                  <c:v>15567.554</c:v>
                </c:pt>
                <c:pt idx="21">
                  <c:v>15342.814</c:v>
                </c:pt>
                <c:pt idx="22">
                  <c:v>15097.89</c:v>
                </c:pt>
                <c:pt idx="23">
                  <c:v>15080</c:v>
                </c:pt>
                <c:pt idx="24">
                  <c:v>14892.121999999998</c:v>
                </c:pt>
              </c:numCache>
            </c:numRef>
          </c:val>
          <c:smooth val="0"/>
          <c:extLst xmlns:c16r2="http://schemas.microsoft.com/office/drawing/2015/06/chart">
            <c:ext xmlns:c16="http://schemas.microsoft.com/office/drawing/2014/chart" uri="{C3380CC4-5D6E-409C-BE32-E72D297353CC}">
              <c16:uniqueId val="{00000001-8428-47D1-9137-5FA7D732815A}"/>
            </c:ext>
          </c:extLst>
        </c:ser>
        <c:dLbls>
          <c:showLegendKey val="0"/>
          <c:showVal val="0"/>
          <c:showCatName val="0"/>
          <c:showSerName val="0"/>
          <c:showPercent val="0"/>
          <c:showBubbleSize val="0"/>
        </c:dLbls>
        <c:marker val="1"/>
        <c:smooth val="0"/>
        <c:axId val="217673568"/>
        <c:axId val="217671216"/>
      </c:lineChart>
      <c:catAx>
        <c:axId val="217673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1216"/>
        <c:crosses val="autoZero"/>
        <c:auto val="1"/>
        <c:lblAlgn val="ctr"/>
        <c:lblOffset val="100"/>
        <c:noMultiLvlLbl val="0"/>
      </c:catAx>
      <c:valAx>
        <c:axId val="2176712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35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4619711951662075E-2"/>
                  <c:y val="-5.191377890252694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0799-4242-B480-2ADA49E27C27}"/>
                </c:ext>
                <c:ext xmlns:c15="http://schemas.microsoft.com/office/drawing/2012/chart" uri="{CE6537A1-D6FC-4f65-9D91-7224C49458BB}">
                  <c15:layout/>
                </c:ext>
              </c:extLst>
            </c:dLbl>
            <c:dLbl>
              <c:idx val="1"/>
              <c:delete val="1"/>
              <c:extLst xmlns:c16r2="http://schemas.microsoft.com/office/drawing/2015/06/chart">
                <c:ext xmlns:c16="http://schemas.microsoft.com/office/drawing/2014/chart" uri="{C3380CC4-5D6E-409C-BE32-E72D297353CC}">
                  <c16:uniqueId val="{00000002-0799-4242-B480-2ADA49E27C27}"/>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3-0799-4242-B480-2ADA49E27C27}"/>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4-0799-4242-B480-2ADA49E27C27}"/>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5-0799-4242-B480-2ADA49E27C27}"/>
                </c:ext>
                <c:ext xmlns:c15="http://schemas.microsoft.com/office/drawing/2012/chart" uri="{CE6537A1-D6FC-4f65-9D91-7224C49458BB}"/>
              </c:extLst>
            </c:dLbl>
            <c:dLbl>
              <c:idx val="8"/>
              <c:layout>
                <c:manualLayout>
                  <c:x val="-3.5799425292345623E-2"/>
                  <c:y val="-5.544173797820170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0799-4242-B480-2ADA49E27C27}"/>
                </c:ext>
                <c:ext xmlns:c15="http://schemas.microsoft.com/office/drawing/2012/chart" uri="{CE6537A1-D6FC-4f65-9D91-7224C49458BB}">
                  <c15:layout/>
                </c:ext>
              </c:extLst>
            </c:dLbl>
            <c:dLbl>
              <c:idx val="9"/>
              <c:delete val="1"/>
              <c:extLst xmlns:c16r2="http://schemas.microsoft.com/office/drawing/2015/06/chart">
                <c:ext xmlns:c16="http://schemas.microsoft.com/office/drawing/2014/chart" uri="{C3380CC4-5D6E-409C-BE32-E72D297353CC}">
                  <c16:uniqueId val="{00000006-0799-4242-B480-2ADA49E27C27}"/>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07-0799-4242-B480-2ADA49E27C27}"/>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08-0799-4242-B480-2ADA49E27C27}"/>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09-0799-4242-B480-2ADA49E27C27}"/>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0A-0799-4242-B480-2ADA49E27C27}"/>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0B-0799-4242-B480-2ADA49E27C27}"/>
                </c:ext>
                <c:ext xmlns:c15="http://schemas.microsoft.com/office/drawing/2012/chart" uri="{CE6537A1-D6FC-4f65-9D91-7224C49458BB}"/>
              </c:extLst>
            </c:dLbl>
            <c:dLbl>
              <c:idx val="21"/>
              <c:delete val="1"/>
              <c:extLst xmlns:c16r2="http://schemas.microsoft.com/office/drawing/2015/06/chart">
                <c:ext xmlns:c16="http://schemas.microsoft.com/office/drawing/2014/chart" uri="{C3380CC4-5D6E-409C-BE32-E72D297353CC}">
                  <c16:uniqueId val="{0000000C-0799-4242-B480-2ADA49E27C27}"/>
                </c:ext>
                <c:ext xmlns:c15="http://schemas.microsoft.com/office/drawing/2012/chart" uri="{CE6537A1-D6FC-4f65-9D91-7224C49458BB}"/>
              </c:extLst>
            </c:dLbl>
            <c:dLbl>
              <c:idx val="23"/>
              <c:delete val="1"/>
              <c:extLst xmlns:c16r2="http://schemas.microsoft.com/office/drawing/2015/06/chart">
                <c:ext xmlns:c16="http://schemas.microsoft.com/office/drawing/2014/chart" uri="{C3380CC4-5D6E-409C-BE32-E72D297353CC}">
                  <c16:uniqueId val="{0000000D-0799-4242-B480-2ADA49E27C2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wynagrodzenia!$C$1:$AA$1</c:f>
              <c:numCache>
                <c:formatCode>General</c:formatCode>
                <c:ptCount val="25"/>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numCache>
            </c:numRef>
          </c:cat>
          <c:val>
            <c:numRef>
              <c:f>wynagrodzenia!$C$28:$AA$28</c:f>
              <c:numCache>
                <c:formatCode>#,##0.00_ ;\-#,##0.00\ </c:formatCode>
                <c:ptCount val="25"/>
                <c:pt idx="0">
                  <c:v>0.39974698000000009</c:v>
                </c:pt>
                <c:pt idx="1">
                  <c:v>0.47255543</c:v>
                </c:pt>
                <c:pt idx="2">
                  <c:v>0.46478873000000004</c:v>
                </c:pt>
                <c:pt idx="3">
                  <c:v>0.46788600000000008</c:v>
                </c:pt>
                <c:pt idx="4">
                  <c:v>0.47813543999999997</c:v>
                </c:pt>
                <c:pt idx="5">
                  <c:v>0.47567013000000002</c:v>
                </c:pt>
                <c:pt idx="6">
                  <c:v>0.47647282000000007</c:v>
                </c:pt>
                <c:pt idx="7">
                  <c:v>0.45389351</c:v>
                </c:pt>
                <c:pt idx="8">
                  <c:v>0.35500571000000003</c:v>
                </c:pt>
                <c:pt idx="9">
                  <c:v>0.39644971000000007</c:v>
                </c:pt>
                <c:pt idx="10">
                  <c:v>0.4162285300000001</c:v>
                </c:pt>
                <c:pt idx="11">
                  <c:v>0.41741499000000015</c:v>
                </c:pt>
                <c:pt idx="12">
                  <c:v>0.43103448000000005</c:v>
                </c:pt>
                <c:pt idx="13">
                  <c:v>0.43195412000000005</c:v>
                </c:pt>
                <c:pt idx="14">
                  <c:v>0.42133996000000007</c:v>
                </c:pt>
                <c:pt idx="15">
                  <c:v>0.42198053000000008</c:v>
                </c:pt>
                <c:pt idx="16">
                  <c:v>0.39610663000000007</c:v>
                </c:pt>
                <c:pt idx="17">
                  <c:v>0.42659432000000008</c:v>
                </c:pt>
                <c:pt idx="18">
                  <c:v>0.45863931999999996</c:v>
                </c:pt>
                <c:pt idx="19">
                  <c:v>0.45307866000000008</c:v>
                </c:pt>
                <c:pt idx="20">
                  <c:v>0.4523353</c:v>
                </c:pt>
                <c:pt idx="21">
                  <c:v>0.4815239300000001</c:v>
                </c:pt>
                <c:pt idx="22">
                  <c:v>0.4955588600000001</c:v>
                </c:pt>
                <c:pt idx="23">
                  <c:v>0.51039629999999991</c:v>
                </c:pt>
                <c:pt idx="24">
                  <c:v>0.51284850000000004</c:v>
                </c:pt>
              </c:numCache>
            </c:numRef>
          </c:val>
          <c:smooth val="0"/>
          <c:extLst xmlns:c16r2="http://schemas.microsoft.com/office/drawing/2015/06/chart">
            <c:ext xmlns:c16="http://schemas.microsoft.com/office/drawing/2014/chart" uri="{C3380CC4-5D6E-409C-BE32-E72D297353CC}">
              <c16:uniqueId val="{00000000-0799-4242-B480-2ADA49E27C27}"/>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dLbl>
              <c:idx val="1"/>
              <c:delete val="1"/>
              <c:extLst xmlns:c16r2="http://schemas.microsoft.com/office/drawing/2015/06/chart">
                <c:ext xmlns:c16="http://schemas.microsoft.com/office/drawing/2014/chart" uri="{C3380CC4-5D6E-409C-BE32-E72D297353CC}">
                  <c16:uniqueId val="{0000000E-0799-4242-B480-2ADA49E27C27}"/>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F-0799-4242-B480-2ADA49E27C27}"/>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0-0799-4242-B480-2ADA49E27C27}"/>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1-0799-4242-B480-2ADA49E27C27}"/>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12-0799-4242-B480-2ADA49E27C27}"/>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13-0799-4242-B480-2ADA49E27C27}"/>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4-0799-4242-B480-2ADA49E27C27}"/>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5-0799-4242-B480-2ADA49E27C27}"/>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6-0799-4242-B480-2ADA49E27C27}"/>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7-0799-4242-B480-2ADA49E27C27}"/>
                </c:ext>
                <c:ext xmlns:c15="http://schemas.microsoft.com/office/drawing/2012/chart" uri="{CE6537A1-D6FC-4f65-9D91-7224C49458BB}"/>
              </c:extLst>
            </c:dLbl>
            <c:dLbl>
              <c:idx val="21"/>
              <c:delete val="1"/>
              <c:extLst xmlns:c16r2="http://schemas.microsoft.com/office/drawing/2015/06/chart">
                <c:ext xmlns:c16="http://schemas.microsoft.com/office/drawing/2014/chart" uri="{C3380CC4-5D6E-409C-BE32-E72D297353CC}">
                  <c16:uniqueId val="{00000018-0799-4242-B480-2ADA49E27C27}"/>
                </c:ext>
                <c:ext xmlns:c15="http://schemas.microsoft.com/office/drawing/2012/chart" uri="{CE6537A1-D6FC-4f65-9D91-7224C49458BB}"/>
              </c:extLst>
            </c:dLbl>
            <c:dLbl>
              <c:idx val="23"/>
              <c:delete val="1"/>
              <c:extLst xmlns:c16r2="http://schemas.microsoft.com/office/drawing/2015/06/chart">
                <c:ext xmlns:c16="http://schemas.microsoft.com/office/drawing/2014/chart" uri="{C3380CC4-5D6E-409C-BE32-E72D297353CC}">
                  <c16:uniqueId val="{00000019-0799-4242-B480-2ADA49E27C27}"/>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wynagrodzenia!$C$1:$AA$1</c:f>
              <c:numCache>
                <c:formatCode>General</c:formatCode>
                <c:ptCount val="25"/>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pt idx="22">
                  <c:v>2013</c:v>
                </c:pt>
                <c:pt idx="23">
                  <c:v>2014</c:v>
                </c:pt>
                <c:pt idx="24">
                  <c:v>2015</c:v>
                </c:pt>
              </c:numCache>
            </c:numRef>
          </c:cat>
          <c:val>
            <c:numRef>
              <c:f>wynagrodzenia!$C$29:$AA$29</c:f>
              <c:numCache>
                <c:formatCode>#,##0.00_ ;\-#,##0.00\ </c:formatCode>
                <c:ptCount val="25"/>
                <c:pt idx="0">
                  <c:v>0.38547486000000009</c:v>
                </c:pt>
                <c:pt idx="1">
                  <c:v>0.38253826000000007</c:v>
                </c:pt>
                <c:pt idx="2">
                  <c:v>0.36732930000000014</c:v>
                </c:pt>
                <c:pt idx="3">
                  <c:v>0.36386988000000009</c:v>
                </c:pt>
                <c:pt idx="4">
                  <c:v>0.35475793</c:v>
                </c:pt>
                <c:pt idx="5">
                  <c:v>0.35755101</c:v>
                </c:pt>
                <c:pt idx="6">
                  <c:v>0.38791734000000005</c:v>
                </c:pt>
                <c:pt idx="7">
                  <c:v>0.39373088000000006</c:v>
                </c:pt>
                <c:pt idx="8">
                  <c:v>0.37509104999999998</c:v>
                </c:pt>
                <c:pt idx="9">
                  <c:v>0.35763890000000004</c:v>
                </c:pt>
                <c:pt idx="10">
                  <c:v>0.34494308000000001</c:v>
                </c:pt>
                <c:pt idx="11">
                  <c:v>0.33881578000000012</c:v>
                </c:pt>
                <c:pt idx="12">
                  <c:v>0.33225808000000007</c:v>
                </c:pt>
                <c:pt idx="13">
                  <c:v>0.32288402000000016</c:v>
                </c:pt>
                <c:pt idx="14">
                  <c:v>0.31633908000000011</c:v>
                </c:pt>
                <c:pt idx="15">
                  <c:v>0.30691299000000011</c:v>
                </c:pt>
                <c:pt idx="16">
                  <c:v>0.3141542100000001</c:v>
                </c:pt>
                <c:pt idx="17">
                  <c:v>0.34127423000000001</c:v>
                </c:pt>
                <c:pt idx="18">
                  <c:v>0.37121212000000003</c:v>
                </c:pt>
                <c:pt idx="19">
                  <c:v>0.38811564000000004</c:v>
                </c:pt>
                <c:pt idx="20">
                  <c:v>0.38339502000000003</c:v>
                </c:pt>
                <c:pt idx="21">
                  <c:v>0.37740761000000006</c:v>
                </c:pt>
                <c:pt idx="22">
                  <c:v>0.37351879000000016</c:v>
                </c:pt>
                <c:pt idx="23">
                  <c:v>0.36653185000000005</c:v>
                </c:pt>
                <c:pt idx="24">
                  <c:v>0.35837865000000008</c:v>
                </c:pt>
              </c:numCache>
            </c:numRef>
          </c:val>
          <c:smooth val="0"/>
          <c:extLst xmlns:c16r2="http://schemas.microsoft.com/office/drawing/2015/06/chart">
            <c:ext xmlns:c16="http://schemas.microsoft.com/office/drawing/2014/chart" uri="{C3380CC4-5D6E-409C-BE32-E72D297353CC}">
              <c16:uniqueId val="{00000001-0799-4242-B480-2ADA49E27C27}"/>
            </c:ext>
          </c:extLst>
        </c:ser>
        <c:dLbls>
          <c:showLegendKey val="0"/>
          <c:showVal val="0"/>
          <c:showCatName val="0"/>
          <c:showSerName val="0"/>
          <c:showPercent val="0"/>
          <c:showBubbleSize val="0"/>
        </c:dLbls>
        <c:marker val="1"/>
        <c:smooth val="0"/>
        <c:axId val="217673176"/>
        <c:axId val="217670824"/>
      </c:lineChart>
      <c:catAx>
        <c:axId val="217673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0824"/>
        <c:crosses val="autoZero"/>
        <c:auto val="1"/>
        <c:lblAlgn val="ctr"/>
        <c:lblOffset val="100"/>
        <c:noMultiLvlLbl val="0"/>
      </c:catAx>
      <c:valAx>
        <c:axId val="217670824"/>
        <c:scaling>
          <c:orientation val="minMax"/>
        </c:scaling>
        <c:delete val="0"/>
        <c:axPos val="l"/>
        <c:majorGridlines>
          <c:spPr>
            <a:ln w="9525" cap="flat" cmpd="sng" algn="ctr">
              <a:solidFill>
                <a:schemeClr val="bg1">
                  <a:lumMod val="9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31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(wynagrodzenia!$L$1,wynagrodzenia!$P$1,wynagrodzenia!$S$1,wynagrodzenia!$V$1,wynagrodzenia!$Y$1)</c:f>
              <c:numCache>
                <c:formatCode>General</c:formatCode>
                <c:ptCount val="5"/>
                <c:pt idx="0">
                  <c:v>2000</c:v>
                </c:pt>
                <c:pt idx="1">
                  <c:v>2004</c:v>
                </c:pt>
                <c:pt idx="2">
                  <c:v>2007</c:v>
                </c:pt>
                <c:pt idx="3">
                  <c:v>2010</c:v>
                </c:pt>
                <c:pt idx="4">
                  <c:v>2013</c:v>
                </c:pt>
              </c:numCache>
            </c:numRef>
          </c:cat>
          <c:val>
            <c:numRef>
              <c:f>(wynagrodzenia!$L$37,wynagrodzenia!$P$37,wynagrodzenia!$S$37,wynagrodzenia!$V$37,wynagrodzenia!$Y$37)</c:f>
              <c:numCache>
                <c:formatCode>General</c:formatCode>
                <c:ptCount val="5"/>
                <c:pt idx="0">
                  <c:v>32.97</c:v>
                </c:pt>
                <c:pt idx="1">
                  <c:v>35.43</c:v>
                </c:pt>
                <c:pt idx="2">
                  <c:v>33.51</c:v>
                </c:pt>
                <c:pt idx="3">
                  <c:v>33.25</c:v>
                </c:pt>
                <c:pt idx="4">
                  <c:v>32.550000000000004</c:v>
                </c:pt>
              </c:numCache>
            </c:numRef>
          </c:val>
          <c:smooth val="0"/>
          <c:extLst xmlns:c16r2="http://schemas.microsoft.com/office/drawing/2015/06/chart">
            <c:ext xmlns:c16="http://schemas.microsoft.com/office/drawing/2014/chart" uri="{C3380CC4-5D6E-409C-BE32-E72D297353CC}">
              <c16:uniqueId val="{00000000-0CA2-4939-9F3C-70C9F6FBB5CC}"/>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(wynagrodzenia!$L$1,wynagrodzenia!$P$1,wynagrodzenia!$S$1,wynagrodzenia!$V$1,wynagrodzenia!$Y$1)</c:f>
              <c:numCache>
                <c:formatCode>General</c:formatCode>
                <c:ptCount val="5"/>
                <c:pt idx="0">
                  <c:v>2000</c:v>
                </c:pt>
                <c:pt idx="1">
                  <c:v>2004</c:v>
                </c:pt>
                <c:pt idx="2">
                  <c:v>2007</c:v>
                </c:pt>
                <c:pt idx="3">
                  <c:v>2010</c:v>
                </c:pt>
                <c:pt idx="4">
                  <c:v>2013</c:v>
                </c:pt>
              </c:numCache>
            </c:numRef>
          </c:cat>
          <c:val>
            <c:numRef>
              <c:f>(wynagrodzenia!$L$38,wynagrodzenia!$P$38,wynagrodzenia!$S$38,wynagrodzenia!$V$38,wynagrodzenia!$Y$38)</c:f>
              <c:numCache>
                <c:formatCode>General</c:formatCode>
                <c:ptCount val="5"/>
                <c:pt idx="0">
                  <c:v>40.46</c:v>
                </c:pt>
                <c:pt idx="1">
                  <c:v>40.620000000000005</c:v>
                </c:pt>
                <c:pt idx="2">
                  <c:v>41.75</c:v>
                </c:pt>
                <c:pt idx="3">
                  <c:v>40.46</c:v>
                </c:pt>
                <c:pt idx="4">
                  <c:v>41.06</c:v>
                </c:pt>
              </c:numCache>
            </c:numRef>
          </c:val>
          <c:smooth val="0"/>
          <c:extLst xmlns:c16r2="http://schemas.microsoft.com/office/drawing/2015/06/chart">
            <c:ext xmlns:c16="http://schemas.microsoft.com/office/drawing/2014/chart" uri="{C3380CC4-5D6E-409C-BE32-E72D297353CC}">
              <c16:uniqueId val="{00000001-0CA2-4939-9F3C-70C9F6FBB5CC}"/>
            </c:ext>
          </c:extLst>
        </c:ser>
        <c:dLbls>
          <c:showLegendKey val="0"/>
          <c:showVal val="0"/>
          <c:showCatName val="0"/>
          <c:showSerName val="0"/>
          <c:showPercent val="0"/>
          <c:showBubbleSize val="0"/>
        </c:dLbls>
        <c:marker val="1"/>
        <c:smooth val="0"/>
        <c:axId val="217676704"/>
        <c:axId val="217672784"/>
      </c:lineChart>
      <c:catAx>
        <c:axId val="217676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2784"/>
        <c:crosses val="autoZero"/>
        <c:auto val="1"/>
        <c:lblAlgn val="ctr"/>
        <c:lblOffset val="100"/>
        <c:noMultiLvlLbl val="0"/>
      </c:catAx>
      <c:valAx>
        <c:axId val="217672784"/>
        <c:scaling>
          <c:orientation val="minMax"/>
          <c:min val="20"/>
        </c:scaling>
        <c:delete val="0"/>
        <c:axPos val="l"/>
        <c:majorGridlines>
          <c:spPr>
            <a:ln w="9525" cap="flat" cmpd="sng" algn="ctr">
              <a:solidFill>
                <a:schemeClr val="bg1">
                  <a:lumMod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6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Polska</c:v>
          </c:tx>
          <c:spPr>
            <a:ln w="28575" cap="rnd">
              <a:solidFill>
                <a:schemeClr val="accent1"/>
              </a:solidFill>
              <a:round/>
            </a:ln>
            <a:effectLst/>
          </c:spPr>
          <c:marker>
            <c:symbol val="circle"/>
            <c:size val="5"/>
            <c:spPr>
              <a:solidFill>
                <a:schemeClr val="accent1"/>
              </a:solidFill>
              <a:ln w="9525">
                <a:solidFill>
                  <a:schemeClr val="accent1"/>
                </a:solidFill>
              </a:ln>
              <a:effectLst/>
            </c:spPr>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(wynagrodzenia!$E$1,wynagrodzenia!$G$1,wynagrodzenia!$I$1,wynagrodzenia!$K$1,wynagrodzenia!$M$1,wynagrodzenia!$P$1,wynagrodzenia!$R$1,wynagrodzenia!$T$1,wynagrodzenia!$V$1,wynagrodzenia!$X$1,wynagrodzenia!$Z$1)</c:f>
              <c:numCache>
                <c:formatCode>General</c:formatCode>
                <c:ptCount val="11"/>
                <c:pt idx="0">
                  <c:v>1993</c:v>
                </c:pt>
                <c:pt idx="1">
                  <c:v>1995</c:v>
                </c:pt>
                <c:pt idx="2">
                  <c:v>1997</c:v>
                </c:pt>
                <c:pt idx="3">
                  <c:v>1999</c:v>
                </c:pt>
                <c:pt idx="4">
                  <c:v>2001</c:v>
                </c:pt>
                <c:pt idx="5">
                  <c:v>2004</c:v>
                </c:pt>
                <c:pt idx="6">
                  <c:v>2006</c:v>
                </c:pt>
                <c:pt idx="7">
                  <c:v>2008</c:v>
                </c:pt>
                <c:pt idx="8">
                  <c:v>2010</c:v>
                </c:pt>
                <c:pt idx="9">
                  <c:v>2012</c:v>
                </c:pt>
                <c:pt idx="10">
                  <c:v>2014</c:v>
                </c:pt>
              </c:numCache>
            </c:numRef>
          </c:cat>
          <c:val>
            <c:numRef>
              <c:f>(wynagrodzenia!$E$34,wynagrodzenia!$G$34,wynagrodzenia!$I$34,wynagrodzenia!$K$34,wynagrodzenia!$M$34,wynagrodzenia!$P$34,wynagrodzenia!$R$34,wynagrodzenia!$T$34,wynagrodzenia!$V$34,wynagrodzenia!$X$34,wynagrodzenia!$Z$34)</c:f>
              <c:numCache>
                <c:formatCode>0.0%</c:formatCode>
                <c:ptCount val="11"/>
                <c:pt idx="0">
                  <c:v>0.20028999000000003</c:v>
                </c:pt>
                <c:pt idx="1">
                  <c:v>0.20105000000000001</c:v>
                </c:pt>
                <c:pt idx="2">
                  <c:v>0.18568999999999999</c:v>
                </c:pt>
                <c:pt idx="3">
                  <c:v>0.17559000000000005</c:v>
                </c:pt>
                <c:pt idx="4">
                  <c:v>0.14300000000000004</c:v>
                </c:pt>
                <c:pt idx="5">
                  <c:v>0.10639000000000001</c:v>
                </c:pt>
                <c:pt idx="6">
                  <c:v>0.1144</c:v>
                </c:pt>
                <c:pt idx="7">
                  <c:v>0.12994000000000003</c:v>
                </c:pt>
                <c:pt idx="8">
                  <c:v>7.1900000999999991E-2</c:v>
                </c:pt>
                <c:pt idx="9">
                  <c:v>0.10619999999999999</c:v>
                </c:pt>
                <c:pt idx="10">
                  <c:v>0.11073000000000002</c:v>
                </c:pt>
              </c:numCache>
            </c:numRef>
          </c:val>
          <c:smooth val="0"/>
          <c:extLst xmlns:c16r2="http://schemas.microsoft.com/office/drawing/2015/06/chart">
            <c:ext xmlns:c16="http://schemas.microsoft.com/office/drawing/2014/chart" uri="{C3380CC4-5D6E-409C-BE32-E72D297353CC}">
              <c16:uniqueId val="{00000000-EDA6-4563-8C67-D550CD5318C9}"/>
            </c:ext>
          </c:extLst>
        </c:ser>
        <c:ser>
          <c:idx val="1"/>
          <c:order val="1"/>
          <c:tx>
            <c:v>USA</c:v>
          </c:tx>
          <c:spPr>
            <a:ln w="28575" cap="rnd">
              <a:solidFill>
                <a:schemeClr val="accent2"/>
              </a:solidFill>
              <a:round/>
            </a:ln>
            <a:effectLst/>
          </c:spPr>
          <c:marker>
            <c:symbol val="triangle"/>
            <c:size val="5"/>
            <c:spPr>
              <a:solidFill>
                <a:schemeClr val="accent2"/>
              </a:solidFill>
              <a:ln w="9525">
                <a:solidFill>
                  <a:schemeClr val="accent2"/>
                </a:solidFill>
              </a:ln>
              <a:effectLst/>
            </c:spPr>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(wynagrodzenia!$E$1,wynagrodzenia!$G$1,wynagrodzenia!$I$1,wynagrodzenia!$K$1,wynagrodzenia!$M$1,wynagrodzenia!$P$1,wynagrodzenia!$R$1,wynagrodzenia!$T$1,wynagrodzenia!$V$1,wynagrodzenia!$X$1,wynagrodzenia!$Z$1)</c:f>
              <c:numCache>
                <c:formatCode>General</c:formatCode>
                <c:ptCount val="11"/>
                <c:pt idx="0">
                  <c:v>1993</c:v>
                </c:pt>
                <c:pt idx="1">
                  <c:v>1995</c:v>
                </c:pt>
                <c:pt idx="2">
                  <c:v>1997</c:v>
                </c:pt>
                <c:pt idx="3">
                  <c:v>1999</c:v>
                </c:pt>
                <c:pt idx="4">
                  <c:v>2001</c:v>
                </c:pt>
                <c:pt idx="5">
                  <c:v>2004</c:v>
                </c:pt>
                <c:pt idx="6">
                  <c:v>2006</c:v>
                </c:pt>
                <c:pt idx="7">
                  <c:v>2008</c:v>
                </c:pt>
                <c:pt idx="8">
                  <c:v>2010</c:v>
                </c:pt>
                <c:pt idx="9">
                  <c:v>2012</c:v>
                </c:pt>
                <c:pt idx="10">
                  <c:v>2014</c:v>
                </c:pt>
              </c:numCache>
            </c:numRef>
          </c:cat>
          <c:val>
            <c:numRef>
              <c:f>(wynagrodzenia!$E$35,wynagrodzenia!$G$35,wynagrodzenia!$I$35,wynagrodzenia!$K$35,wynagrodzenia!$M$35,wynagrodzenia!$P$35,wynagrodzenia!$R$35,wynagrodzenia!$T$35,wynagrodzenia!$V$35,wynagrodzenia!$X$35,wynagrodzenia!$Z$35)</c:f>
              <c:numCache>
                <c:formatCode>0.0%</c:formatCode>
                <c:ptCount val="11"/>
                <c:pt idx="0">
                  <c:v>0.23875999000000003</c:v>
                </c:pt>
                <c:pt idx="1">
                  <c:v>0.24580000000000002</c:v>
                </c:pt>
                <c:pt idx="2">
                  <c:v>0.23785998999999999</c:v>
                </c:pt>
                <c:pt idx="3">
                  <c:v>0.23462999000000001</c:v>
                </c:pt>
                <c:pt idx="4">
                  <c:v>0.23582001000000002</c:v>
                </c:pt>
                <c:pt idx="5">
                  <c:v>0.19635000000000002</c:v>
                </c:pt>
                <c:pt idx="6">
                  <c:v>0.19245999999999999</c:v>
                </c:pt>
                <c:pt idx="7">
                  <c:v>0.20049999000000002</c:v>
                </c:pt>
                <c:pt idx="8">
                  <c:v>0.18811001000000005</c:v>
                </c:pt>
                <c:pt idx="9">
                  <c:v>0.19086999999999998</c:v>
                </c:pt>
                <c:pt idx="10">
                  <c:v>0.17451000000000003</c:v>
                </c:pt>
              </c:numCache>
            </c:numRef>
          </c:val>
          <c:smooth val="0"/>
          <c:extLst xmlns:c16r2="http://schemas.microsoft.com/office/drawing/2015/06/chart">
            <c:ext xmlns:c16="http://schemas.microsoft.com/office/drawing/2014/chart" uri="{C3380CC4-5D6E-409C-BE32-E72D297353CC}">
              <c16:uniqueId val="{00000001-EDA6-4563-8C67-D550CD5318C9}"/>
            </c:ext>
          </c:extLst>
        </c:ser>
        <c:dLbls>
          <c:showLegendKey val="0"/>
          <c:showVal val="0"/>
          <c:showCatName val="0"/>
          <c:showSerName val="0"/>
          <c:showPercent val="0"/>
          <c:showBubbleSize val="0"/>
        </c:dLbls>
        <c:marker val="1"/>
        <c:smooth val="0"/>
        <c:axId val="217674352"/>
        <c:axId val="217672000"/>
      </c:lineChart>
      <c:catAx>
        <c:axId val="217674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2000"/>
        <c:crosses val="autoZero"/>
        <c:auto val="1"/>
        <c:lblAlgn val="ctr"/>
        <c:lblOffset val="100"/>
        <c:noMultiLvlLbl val="0"/>
      </c:catAx>
      <c:valAx>
        <c:axId val="2176720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43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Wzrost wynagrodzeń w Polsce</c:v>
          </c:tx>
          <c:spPr>
            <a:ln w="28575" cap="rnd">
              <a:solidFill>
                <a:schemeClr val="accent3"/>
              </a:solidFill>
              <a:round/>
            </a:ln>
            <a:effectLst/>
          </c:spPr>
          <c:marker>
            <c:symbol val="square"/>
            <c:size val="5"/>
            <c:spPr>
              <a:solidFill>
                <a:schemeClr val="accent2"/>
              </a:solidFill>
              <a:ln w="9525">
                <a:solidFill>
                  <a:schemeClr val="accent3"/>
                </a:solidFill>
              </a:ln>
              <a:effectLst/>
            </c:spPr>
          </c:marker>
          <c:dLbls>
            <c:dLbl>
              <c:idx val="0"/>
              <c:delete val="1"/>
              <c:extLst xmlns:c16r2="http://schemas.microsoft.com/office/drawing/2015/06/chart">
                <c:ext xmlns:c16="http://schemas.microsoft.com/office/drawing/2014/chart" uri="{C3380CC4-5D6E-409C-BE32-E72D297353CC}">
                  <c16:uniqueId val="{00000017-4029-4B74-99E9-5368C91921F2}"/>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18-4029-4B74-99E9-5368C91921F2}"/>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19-4029-4B74-99E9-5368C91921F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1A-4029-4B74-99E9-5368C91921F2}"/>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1B-4029-4B74-99E9-5368C91921F2}"/>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1C-4029-4B74-99E9-5368C91921F2}"/>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1D-4029-4B74-99E9-5368C91921F2}"/>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1E-4029-4B74-99E9-5368C91921F2}"/>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1F-4029-4B74-99E9-5368C91921F2}"/>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20-4029-4B74-99E9-5368C91921F2}"/>
                </c:ext>
                <c:ext xmlns:c15="http://schemas.microsoft.com/office/drawing/2012/chart" uri="{CE6537A1-D6FC-4f65-9D91-7224C49458BB}"/>
              </c:extLst>
            </c:dLbl>
            <c:dLbl>
              <c:idx val="10"/>
              <c:delete val="1"/>
              <c:extLst xmlns:c16r2="http://schemas.microsoft.com/office/drawing/2015/06/chart">
                <c:ext xmlns:c16="http://schemas.microsoft.com/office/drawing/2014/chart" uri="{C3380CC4-5D6E-409C-BE32-E72D297353CC}">
                  <c16:uniqueId val="{00000021-4029-4B74-99E9-5368C91921F2}"/>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22-4029-4B74-99E9-5368C91921F2}"/>
                </c:ext>
                <c:ext xmlns:c15="http://schemas.microsoft.com/office/drawing/2012/chart" uri="{CE6537A1-D6FC-4f65-9D91-7224C49458BB}"/>
              </c:extLst>
            </c:dLbl>
            <c:dLbl>
              <c:idx val="12"/>
              <c:delete val="1"/>
              <c:extLst xmlns:c16r2="http://schemas.microsoft.com/office/drawing/2015/06/chart">
                <c:ext xmlns:c16="http://schemas.microsoft.com/office/drawing/2014/chart" uri="{C3380CC4-5D6E-409C-BE32-E72D297353CC}">
                  <c16:uniqueId val="{00000023-4029-4B74-99E9-5368C91921F2}"/>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24-4029-4B74-99E9-5368C91921F2}"/>
                </c:ext>
                <c:ext xmlns:c15="http://schemas.microsoft.com/office/drawing/2012/chart" uri="{CE6537A1-D6FC-4f65-9D91-7224C49458BB}"/>
              </c:extLst>
            </c:dLbl>
            <c:dLbl>
              <c:idx val="14"/>
              <c:delete val="1"/>
              <c:extLst xmlns:c16r2="http://schemas.microsoft.com/office/drawing/2015/06/chart">
                <c:ext xmlns:c16="http://schemas.microsoft.com/office/drawing/2014/chart" uri="{C3380CC4-5D6E-409C-BE32-E72D297353CC}">
                  <c16:uniqueId val="{00000025-4029-4B74-99E9-5368C91921F2}"/>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26-4029-4B74-99E9-5368C91921F2}"/>
                </c:ext>
                <c:ext xmlns:c15="http://schemas.microsoft.com/office/drawing/2012/chart" uri="{CE6537A1-D6FC-4f65-9D91-7224C49458BB}"/>
              </c:extLst>
            </c:dLbl>
            <c:dLbl>
              <c:idx val="16"/>
              <c:delete val="1"/>
              <c:extLst xmlns:c16r2="http://schemas.microsoft.com/office/drawing/2015/06/chart">
                <c:ext xmlns:c16="http://schemas.microsoft.com/office/drawing/2014/chart" uri="{C3380CC4-5D6E-409C-BE32-E72D297353CC}">
                  <c16:uniqueId val="{00000028-4029-4B74-99E9-5368C91921F2}"/>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27-4029-4B74-99E9-5368C91921F2}"/>
                </c:ext>
                <c:ext xmlns:c15="http://schemas.microsoft.com/office/drawing/2012/chart" uri="{CE6537A1-D6FC-4f65-9D91-7224C49458BB}"/>
              </c:extLst>
            </c:dLbl>
            <c:dLbl>
              <c:idx val="18"/>
              <c:delete val="1"/>
              <c:extLst xmlns:c16r2="http://schemas.microsoft.com/office/drawing/2015/06/chart">
                <c:ext xmlns:c16="http://schemas.microsoft.com/office/drawing/2014/chart" uri="{C3380CC4-5D6E-409C-BE32-E72D297353CC}">
                  <c16:uniqueId val="{0000002A-4029-4B74-99E9-5368C91921F2}"/>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29-4029-4B74-99E9-5368C91921F2}"/>
                </c:ext>
                <c:ext xmlns:c15="http://schemas.microsoft.com/office/drawing/2012/chart" uri="{CE6537A1-D6FC-4f65-9D91-7224C49458BB}"/>
              </c:extLst>
            </c:dLbl>
            <c:dLbl>
              <c:idx val="20"/>
              <c:layout>
                <c:manualLayout>
                  <c:x val="-8.820286659316591E-3"/>
                  <c:y val="-4.233550890809668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B-4029-4B74-99E9-5368C91921F2}"/>
                </c:ext>
                <c:ext xmlns:c15="http://schemas.microsoft.com/office/drawing/2012/chart" uri="{CE6537A1-D6FC-4f65-9D91-7224C49458BB}">
                  <c15:layout/>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'pozostałe miary'!$G$1:$AA$1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wynagrodzenia!$G$15:$AA$15</c:f>
              <c:numCache>
                <c:formatCode>0.0%</c:formatCode>
                <c:ptCount val="21"/>
                <c:pt idx="0" formatCode="0%">
                  <c:v>1</c:v>
                </c:pt>
                <c:pt idx="1">
                  <c:v>1.0770402755696871</c:v>
                </c:pt>
                <c:pt idx="2">
                  <c:v>1.1314255431902491</c:v>
                </c:pt>
                <c:pt idx="3">
                  <c:v>1.1668653948065715</c:v>
                </c:pt>
                <c:pt idx="4">
                  <c:v>1.2570879703232647</c:v>
                </c:pt>
                <c:pt idx="5">
                  <c:v>1.2794117647058822</c:v>
                </c:pt>
                <c:pt idx="6">
                  <c:v>1.3519475357710653</c:v>
                </c:pt>
                <c:pt idx="7">
                  <c:v>1.3471780604133545</c:v>
                </c:pt>
                <c:pt idx="8">
                  <c:v>1.3637387387387387</c:v>
                </c:pt>
                <c:pt idx="9">
                  <c:v>1.3395601483836779</c:v>
                </c:pt>
                <c:pt idx="10">
                  <c:v>1.3320747217806044</c:v>
                </c:pt>
                <c:pt idx="11">
                  <c:v>1.3418786433492316</c:v>
                </c:pt>
                <c:pt idx="12">
                  <c:v>1.3728139904610495</c:v>
                </c:pt>
                <c:pt idx="13">
                  <c:v>1.4552861685214626</c:v>
                </c:pt>
                <c:pt idx="14">
                  <c:v>1.4521065182829886</c:v>
                </c:pt>
                <c:pt idx="15">
                  <c:v>1.5016560678325384</c:v>
                </c:pt>
                <c:pt idx="16">
                  <c:v>1.5016560678325384</c:v>
                </c:pt>
                <c:pt idx="17">
                  <c:v>1.4876126126126124</c:v>
                </c:pt>
                <c:pt idx="18">
                  <c:v>1.5052331743508216</c:v>
                </c:pt>
                <c:pt idx="19">
                  <c:v>1.5339162692103867</c:v>
                </c:pt>
                <c:pt idx="20">
                  <c:v>1.5896926338102808</c:v>
                </c:pt>
              </c:numCache>
            </c:numRef>
          </c:val>
          <c:smooth val="0"/>
          <c:extLst xmlns:c16r2="http://schemas.microsoft.com/office/drawing/2015/06/chart">
            <c:ext xmlns:c16="http://schemas.microsoft.com/office/drawing/2014/chart" uri="{C3380CC4-5D6E-409C-BE32-E72D297353CC}">
              <c16:uniqueId val="{00000000-4029-4B74-99E9-5368C91921F2}"/>
            </c:ext>
          </c:extLst>
        </c:ser>
        <c:ser>
          <c:idx val="1"/>
          <c:order val="1"/>
          <c:tx>
            <c:v>Wzrost wynagrodzeń w USA</c:v>
          </c:tx>
          <c:spPr>
            <a:ln w="28575" cap="rnd">
              <a:solidFill>
                <a:srgbClr val="FFC000"/>
              </a:solidFill>
              <a:round/>
            </a:ln>
            <a:effectLst/>
          </c:spPr>
          <c:marker>
            <c:symbol val="diamond"/>
            <c:size val="5"/>
            <c:spPr>
              <a:solidFill>
                <a:srgbClr val="FFC000"/>
              </a:solidFill>
              <a:ln w="9525">
                <a:solidFill>
                  <a:srgbClr val="FFC000"/>
                </a:solidFill>
              </a:ln>
              <a:effectLst/>
            </c:spPr>
          </c:marker>
          <c:dLbls>
            <c:dLbl>
              <c:idx val="0"/>
              <c:delete val="1"/>
              <c:extLst xmlns:c16r2="http://schemas.microsoft.com/office/drawing/2015/06/chart">
                <c:ext xmlns:c16="http://schemas.microsoft.com/office/drawing/2014/chart" uri="{C3380CC4-5D6E-409C-BE32-E72D297353CC}">
                  <c16:uniqueId val="{00000042-4029-4B74-99E9-5368C91921F2}"/>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41-4029-4B74-99E9-5368C91921F2}"/>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43-4029-4B74-99E9-5368C91921F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44-4029-4B74-99E9-5368C91921F2}"/>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45-4029-4B74-99E9-5368C91921F2}"/>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46-4029-4B74-99E9-5368C91921F2}"/>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47-4029-4B74-99E9-5368C91921F2}"/>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48-4029-4B74-99E9-5368C91921F2}"/>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49-4029-4B74-99E9-5368C91921F2}"/>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4A-4029-4B74-99E9-5368C91921F2}"/>
                </c:ext>
                <c:ext xmlns:c15="http://schemas.microsoft.com/office/drawing/2012/chart" uri="{CE6537A1-D6FC-4f65-9D91-7224C49458BB}"/>
              </c:extLst>
            </c:dLbl>
            <c:dLbl>
              <c:idx val="10"/>
              <c:delete val="1"/>
              <c:extLst xmlns:c16r2="http://schemas.microsoft.com/office/drawing/2015/06/chart">
                <c:ext xmlns:c16="http://schemas.microsoft.com/office/drawing/2014/chart" uri="{C3380CC4-5D6E-409C-BE32-E72D297353CC}">
                  <c16:uniqueId val="{0000004B-4029-4B74-99E9-5368C91921F2}"/>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4C-4029-4B74-99E9-5368C91921F2}"/>
                </c:ext>
                <c:ext xmlns:c15="http://schemas.microsoft.com/office/drawing/2012/chart" uri="{CE6537A1-D6FC-4f65-9D91-7224C49458BB}"/>
              </c:extLst>
            </c:dLbl>
            <c:dLbl>
              <c:idx val="12"/>
              <c:delete val="1"/>
              <c:extLst xmlns:c16r2="http://schemas.microsoft.com/office/drawing/2015/06/chart">
                <c:ext xmlns:c16="http://schemas.microsoft.com/office/drawing/2014/chart" uri="{C3380CC4-5D6E-409C-BE32-E72D297353CC}">
                  <c16:uniqueId val="{0000004D-4029-4B74-99E9-5368C91921F2}"/>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4E-4029-4B74-99E9-5368C91921F2}"/>
                </c:ext>
                <c:ext xmlns:c15="http://schemas.microsoft.com/office/drawing/2012/chart" uri="{CE6537A1-D6FC-4f65-9D91-7224C49458BB}"/>
              </c:extLst>
            </c:dLbl>
            <c:dLbl>
              <c:idx val="14"/>
              <c:delete val="1"/>
              <c:extLst xmlns:c16r2="http://schemas.microsoft.com/office/drawing/2015/06/chart">
                <c:ext xmlns:c16="http://schemas.microsoft.com/office/drawing/2014/chart" uri="{C3380CC4-5D6E-409C-BE32-E72D297353CC}">
                  <c16:uniqueId val="{0000004F-4029-4B74-99E9-5368C91921F2}"/>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50-4029-4B74-99E9-5368C91921F2}"/>
                </c:ext>
                <c:ext xmlns:c15="http://schemas.microsoft.com/office/drawing/2012/chart" uri="{CE6537A1-D6FC-4f65-9D91-7224C49458BB}"/>
              </c:extLst>
            </c:dLbl>
            <c:dLbl>
              <c:idx val="16"/>
              <c:delete val="1"/>
              <c:extLst xmlns:c16r2="http://schemas.microsoft.com/office/drawing/2015/06/chart">
                <c:ext xmlns:c16="http://schemas.microsoft.com/office/drawing/2014/chart" uri="{C3380CC4-5D6E-409C-BE32-E72D297353CC}">
                  <c16:uniqueId val="{00000051-4029-4B74-99E9-5368C91921F2}"/>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52-4029-4B74-99E9-5368C91921F2}"/>
                </c:ext>
                <c:ext xmlns:c15="http://schemas.microsoft.com/office/drawing/2012/chart" uri="{CE6537A1-D6FC-4f65-9D91-7224C49458BB}"/>
              </c:extLst>
            </c:dLbl>
            <c:dLbl>
              <c:idx val="18"/>
              <c:delete val="1"/>
              <c:extLst xmlns:c16r2="http://schemas.microsoft.com/office/drawing/2015/06/chart">
                <c:ext xmlns:c16="http://schemas.microsoft.com/office/drawing/2014/chart" uri="{C3380CC4-5D6E-409C-BE32-E72D297353CC}">
                  <c16:uniqueId val="{00000053-4029-4B74-99E9-5368C91921F2}"/>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54-4029-4B74-99E9-5368C91921F2}"/>
                </c:ext>
                <c:ext xmlns:c15="http://schemas.microsoft.com/office/drawing/2012/chart" uri="{CE6537A1-D6FC-4f65-9D91-7224C49458BB}"/>
              </c:extLst>
            </c:dLbl>
            <c:dLbl>
              <c:idx val="20"/>
              <c:layout>
                <c:manualLayout>
                  <c:x val="-4.4101433296582148E-3"/>
                  <c:y val="4.233550890809668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55-4029-4B74-99E9-5368C91921F2}"/>
                </c:ext>
                <c:ext xmlns:c15="http://schemas.microsoft.com/office/drawing/2012/chart" uri="{CE6537A1-D6FC-4f65-9D91-7224C49458BB}">
                  <c15:layout/>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'pozostałe miary'!$G$1:$AA$1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wynagrodzenia!$G$16:$AA$16</c:f>
              <c:numCache>
                <c:formatCode>0.0%</c:formatCode>
                <c:ptCount val="21"/>
                <c:pt idx="0" formatCode="0%">
                  <c:v>1</c:v>
                </c:pt>
                <c:pt idx="1">
                  <c:v>1.0146076981673162</c:v>
                </c:pt>
                <c:pt idx="2">
                  <c:v>1.0399023166196171</c:v>
                </c:pt>
                <c:pt idx="3">
                  <c:v>1.0830084688802259</c:v>
                </c:pt>
                <c:pt idx="4">
                  <c:v>1.1115741363086435</c:v>
                </c:pt>
                <c:pt idx="5">
                  <c:v>1.1492360084240714</c:v>
                </c:pt>
                <c:pt idx="6">
                  <c:v>1.1588923242371287</c:v>
                </c:pt>
                <c:pt idx="7">
                  <c:v>1.1677644844737198</c:v>
                </c:pt>
                <c:pt idx="8">
                  <c:v>1.1814087915042344</c:v>
                </c:pt>
                <c:pt idx="9">
                  <c:v>1.2043509432271362</c:v>
                </c:pt>
                <c:pt idx="10">
                  <c:v>1.2056055921494819</c:v>
                </c:pt>
                <c:pt idx="11">
                  <c:v>1.2252990993413091</c:v>
                </c:pt>
                <c:pt idx="12">
                  <c:v>1.2497199444369762</c:v>
                </c:pt>
                <c:pt idx="13">
                  <c:v>1.2447909665277592</c:v>
                </c:pt>
                <c:pt idx="14">
                  <c:v>1.2555899090379532</c:v>
                </c:pt>
                <c:pt idx="15">
                  <c:v>1.263565891472868</c:v>
                </c:pt>
                <c:pt idx="16">
                  <c:v>1.2667473226688177</c:v>
                </c:pt>
                <c:pt idx="17">
                  <c:v>1.2769413451628802</c:v>
                </c:pt>
                <c:pt idx="18">
                  <c:v>1.2703544383205627</c:v>
                </c:pt>
                <c:pt idx="19">
                  <c:v>1.2903616077429758</c:v>
                </c:pt>
                <c:pt idx="20">
                  <c:v>1.3154545861898999</c:v>
                </c:pt>
              </c:numCache>
            </c:numRef>
          </c:val>
          <c:smooth val="0"/>
          <c:extLst xmlns:c16r2="http://schemas.microsoft.com/office/drawing/2015/06/chart">
            <c:ext xmlns:c16="http://schemas.microsoft.com/office/drawing/2014/chart" uri="{C3380CC4-5D6E-409C-BE32-E72D297353CC}">
              <c16:uniqueId val="{00000001-4029-4B74-99E9-5368C91921F2}"/>
            </c:ext>
          </c:extLst>
        </c:ser>
        <c:ser>
          <c:idx val="2"/>
          <c:order val="2"/>
          <c:tx>
            <c:v>Wzrost PKB w Polsce</c:v>
          </c:tx>
          <c:spPr>
            <a:ln w="28575" cap="rnd">
              <a:solidFill>
                <a:srgbClr val="0070C0"/>
              </a:solidFill>
              <a:round/>
            </a:ln>
            <a:effectLst/>
          </c:spPr>
          <c:marker>
            <c:symbol val="circle"/>
            <c:size val="5"/>
            <c:spPr>
              <a:solidFill>
                <a:srgbClr val="0070C0"/>
              </a:solidFill>
              <a:ln w="9525">
                <a:solidFill>
                  <a:srgbClr val="0070C0"/>
                </a:solidFill>
              </a:ln>
              <a:effectLst/>
            </c:spPr>
          </c:marker>
          <c:dLbls>
            <c:dLbl>
              <c:idx val="1"/>
              <c:delete val="1"/>
              <c:extLst xmlns:c16r2="http://schemas.microsoft.com/office/drawing/2015/06/chart">
                <c:ext xmlns:c16="http://schemas.microsoft.com/office/drawing/2014/chart" uri="{C3380CC4-5D6E-409C-BE32-E72D297353CC}">
                  <c16:uniqueId val="{00000004-4029-4B74-99E9-5368C91921F2}"/>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5-4029-4B74-99E9-5368C91921F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6-4029-4B74-99E9-5368C91921F2}"/>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7-4029-4B74-99E9-5368C91921F2}"/>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8-4029-4B74-99E9-5368C91921F2}"/>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09-4029-4B74-99E9-5368C91921F2}"/>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0A-4029-4B74-99E9-5368C91921F2}"/>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0B-4029-4B74-99E9-5368C91921F2}"/>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0C-4029-4B74-99E9-5368C91921F2}"/>
                </c:ext>
                <c:ext xmlns:c15="http://schemas.microsoft.com/office/drawing/2012/chart" uri="{CE6537A1-D6FC-4f65-9D91-7224C49458BB}"/>
              </c:extLst>
            </c:dLbl>
            <c:dLbl>
              <c:idx val="10"/>
              <c:delete val="1"/>
              <c:extLst xmlns:c16r2="http://schemas.microsoft.com/office/drawing/2015/06/chart">
                <c:ext xmlns:c16="http://schemas.microsoft.com/office/drawing/2014/chart" uri="{C3380CC4-5D6E-409C-BE32-E72D297353CC}">
                  <c16:uniqueId val="{0000000D-4029-4B74-99E9-5368C91921F2}"/>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0E-4029-4B74-99E9-5368C91921F2}"/>
                </c:ext>
                <c:ext xmlns:c15="http://schemas.microsoft.com/office/drawing/2012/chart" uri="{CE6537A1-D6FC-4f65-9D91-7224C49458BB}"/>
              </c:extLst>
            </c:dLbl>
            <c:dLbl>
              <c:idx val="12"/>
              <c:delete val="1"/>
              <c:extLst xmlns:c16r2="http://schemas.microsoft.com/office/drawing/2015/06/chart">
                <c:ext xmlns:c16="http://schemas.microsoft.com/office/drawing/2014/chart" uri="{C3380CC4-5D6E-409C-BE32-E72D297353CC}">
                  <c16:uniqueId val="{0000000F-4029-4B74-99E9-5368C91921F2}"/>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10-4029-4B74-99E9-5368C91921F2}"/>
                </c:ext>
                <c:ext xmlns:c15="http://schemas.microsoft.com/office/drawing/2012/chart" uri="{CE6537A1-D6FC-4f65-9D91-7224C49458BB}"/>
              </c:extLst>
            </c:dLbl>
            <c:dLbl>
              <c:idx val="14"/>
              <c:delete val="1"/>
              <c:extLst xmlns:c16r2="http://schemas.microsoft.com/office/drawing/2015/06/chart">
                <c:ext xmlns:c16="http://schemas.microsoft.com/office/drawing/2014/chart" uri="{C3380CC4-5D6E-409C-BE32-E72D297353CC}">
                  <c16:uniqueId val="{00000011-4029-4B74-99E9-5368C91921F2}"/>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12-4029-4B74-99E9-5368C91921F2}"/>
                </c:ext>
                <c:ext xmlns:c15="http://schemas.microsoft.com/office/drawing/2012/chart" uri="{CE6537A1-D6FC-4f65-9D91-7224C49458BB}"/>
              </c:extLst>
            </c:dLbl>
            <c:dLbl>
              <c:idx val="16"/>
              <c:delete val="1"/>
              <c:extLst xmlns:c16r2="http://schemas.microsoft.com/office/drawing/2015/06/chart">
                <c:ext xmlns:c16="http://schemas.microsoft.com/office/drawing/2014/chart" uri="{C3380CC4-5D6E-409C-BE32-E72D297353CC}">
                  <c16:uniqueId val="{00000013-4029-4B74-99E9-5368C91921F2}"/>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14-4029-4B74-99E9-5368C91921F2}"/>
                </c:ext>
                <c:ext xmlns:c15="http://schemas.microsoft.com/office/drawing/2012/chart" uri="{CE6537A1-D6FC-4f65-9D91-7224C49458BB}"/>
              </c:extLst>
            </c:dLbl>
            <c:dLbl>
              <c:idx val="18"/>
              <c:delete val="1"/>
              <c:extLst xmlns:c16r2="http://schemas.microsoft.com/office/drawing/2015/06/chart">
                <c:ext xmlns:c16="http://schemas.microsoft.com/office/drawing/2014/chart" uri="{C3380CC4-5D6E-409C-BE32-E72D297353CC}">
                  <c16:uniqueId val="{00000015-4029-4B74-99E9-5368C91921F2}"/>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16-4029-4B74-99E9-5368C91921F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'pozostałe miary'!$G$1:$AA$1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'pozostałe miary'!$G$5:$AA$5</c:f>
              <c:numCache>
                <c:formatCode>0%</c:formatCode>
                <c:ptCount val="21"/>
                <c:pt idx="0">
                  <c:v>1</c:v>
                </c:pt>
                <c:pt idx="1">
                  <c:v>1.0597594754121571</c:v>
                </c:pt>
                <c:pt idx="2">
                  <c:v>1.1274744918276505</c:v>
                </c:pt>
                <c:pt idx="3">
                  <c:v>1.179083741139616</c:v>
                </c:pt>
                <c:pt idx="4">
                  <c:v>1.2339141438722865</c:v>
                </c:pt>
                <c:pt idx="5">
                  <c:v>1.3037264497402723</c:v>
                </c:pt>
                <c:pt idx="6">
                  <c:v>1.3203631761988621</c:v>
                </c:pt>
                <c:pt idx="7">
                  <c:v>1.3479376653717161</c:v>
                </c:pt>
                <c:pt idx="8">
                  <c:v>1.3969009672309585</c:v>
                </c:pt>
                <c:pt idx="9">
                  <c:v>1.4695008097130164</c:v>
                </c:pt>
                <c:pt idx="10">
                  <c:v>1.5215082785412777</c:v>
                </c:pt>
                <c:pt idx="11">
                  <c:v>1.6165588524198473</c:v>
                </c:pt>
                <c:pt idx="12">
                  <c:v>1.7312195251453502</c:v>
                </c:pt>
                <c:pt idx="13">
                  <c:v>1.8045450120793256</c:v>
                </c:pt>
                <c:pt idx="14">
                  <c:v>1.8541808624549794</c:v>
                </c:pt>
                <c:pt idx="15">
                  <c:v>1.9265506225498441</c:v>
                </c:pt>
                <c:pt idx="16">
                  <c:v>2.0221144571383065</c:v>
                </c:pt>
                <c:pt idx="17">
                  <c:v>2.0546091696680615</c:v>
                </c:pt>
                <c:pt idx="18">
                  <c:v>2.0844402360999266</c:v>
                </c:pt>
                <c:pt idx="19">
                  <c:v>2.1544737750325216</c:v>
                </c:pt>
                <c:pt idx="20">
                  <c:v>2.2408697114235911</c:v>
                </c:pt>
              </c:numCache>
            </c:numRef>
          </c:val>
          <c:smooth val="0"/>
          <c:extLst xmlns:c16r2="http://schemas.microsoft.com/office/drawing/2015/06/chart">
            <c:ext xmlns:c16="http://schemas.microsoft.com/office/drawing/2014/chart" uri="{C3380CC4-5D6E-409C-BE32-E72D297353CC}">
              <c16:uniqueId val="{00000002-4029-4B74-99E9-5368C91921F2}"/>
            </c:ext>
          </c:extLst>
        </c:ser>
        <c:ser>
          <c:idx val="3"/>
          <c:order val="3"/>
          <c:tx>
            <c:v>Wzrost PKB w USA</c:v>
          </c:tx>
          <c:spPr>
            <a:ln w="28575" cap="rnd">
              <a:solidFill>
                <a:srgbClr val="FF0000"/>
              </a:solidFill>
              <a:round/>
            </a:ln>
            <a:effectLst/>
          </c:spPr>
          <c:marker>
            <c:symbol val="triangle"/>
            <c:size val="5"/>
            <c:spPr>
              <a:solidFill>
                <a:srgbClr val="FF0000"/>
              </a:solidFill>
              <a:ln w="9525">
                <a:solidFill>
                  <a:srgbClr val="FF0000"/>
                </a:solidFill>
              </a:ln>
              <a:effectLst/>
            </c:spPr>
          </c:marker>
          <c:dLbls>
            <c:dLbl>
              <c:idx val="0"/>
              <c:delete val="1"/>
              <c:extLst xmlns:c16r2="http://schemas.microsoft.com/office/drawing/2015/06/chart">
                <c:ext xmlns:c16="http://schemas.microsoft.com/office/drawing/2014/chart" uri="{C3380CC4-5D6E-409C-BE32-E72D297353CC}">
                  <c16:uniqueId val="{0000002C-4029-4B74-99E9-5368C91921F2}"/>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2D-4029-4B74-99E9-5368C91921F2}"/>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2E-4029-4B74-99E9-5368C91921F2}"/>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2F-4029-4B74-99E9-5368C91921F2}"/>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30-4029-4B74-99E9-5368C91921F2}"/>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31-4029-4B74-99E9-5368C91921F2}"/>
                </c:ext>
                <c:ext xmlns:c15="http://schemas.microsoft.com/office/drawing/2012/chart" uri="{CE6537A1-D6FC-4f65-9D91-7224C49458BB}"/>
              </c:extLst>
            </c:dLbl>
            <c:dLbl>
              <c:idx val="6"/>
              <c:delete val="1"/>
              <c:extLst xmlns:c16r2="http://schemas.microsoft.com/office/drawing/2015/06/chart">
                <c:ext xmlns:c16="http://schemas.microsoft.com/office/drawing/2014/chart" uri="{C3380CC4-5D6E-409C-BE32-E72D297353CC}">
                  <c16:uniqueId val="{00000032-4029-4B74-99E9-5368C91921F2}"/>
                </c:ext>
                <c:ext xmlns:c15="http://schemas.microsoft.com/office/drawing/2012/chart" uri="{CE6537A1-D6FC-4f65-9D91-7224C49458BB}"/>
              </c:extLst>
            </c:dLbl>
            <c:dLbl>
              <c:idx val="7"/>
              <c:delete val="1"/>
              <c:extLst xmlns:c16r2="http://schemas.microsoft.com/office/drawing/2015/06/chart">
                <c:ext xmlns:c16="http://schemas.microsoft.com/office/drawing/2014/chart" uri="{C3380CC4-5D6E-409C-BE32-E72D297353CC}">
                  <c16:uniqueId val="{00000033-4029-4B74-99E9-5368C91921F2}"/>
                </c:ext>
                <c:ext xmlns:c15="http://schemas.microsoft.com/office/drawing/2012/chart" uri="{CE6537A1-D6FC-4f65-9D91-7224C49458BB}"/>
              </c:extLst>
            </c:dLbl>
            <c:dLbl>
              <c:idx val="8"/>
              <c:delete val="1"/>
              <c:extLst xmlns:c16r2="http://schemas.microsoft.com/office/drawing/2015/06/chart">
                <c:ext xmlns:c16="http://schemas.microsoft.com/office/drawing/2014/chart" uri="{C3380CC4-5D6E-409C-BE32-E72D297353CC}">
                  <c16:uniqueId val="{00000034-4029-4B74-99E9-5368C91921F2}"/>
                </c:ext>
                <c:ext xmlns:c15="http://schemas.microsoft.com/office/drawing/2012/chart" uri="{CE6537A1-D6FC-4f65-9D91-7224C49458BB}"/>
              </c:extLst>
            </c:dLbl>
            <c:dLbl>
              <c:idx val="9"/>
              <c:delete val="1"/>
              <c:extLst xmlns:c16r2="http://schemas.microsoft.com/office/drawing/2015/06/chart">
                <c:ext xmlns:c16="http://schemas.microsoft.com/office/drawing/2014/chart" uri="{C3380CC4-5D6E-409C-BE32-E72D297353CC}">
                  <c16:uniqueId val="{00000035-4029-4B74-99E9-5368C91921F2}"/>
                </c:ext>
                <c:ext xmlns:c15="http://schemas.microsoft.com/office/drawing/2012/chart" uri="{CE6537A1-D6FC-4f65-9D91-7224C49458BB}"/>
              </c:extLst>
            </c:dLbl>
            <c:dLbl>
              <c:idx val="10"/>
              <c:delete val="1"/>
              <c:extLst xmlns:c16r2="http://schemas.microsoft.com/office/drawing/2015/06/chart">
                <c:ext xmlns:c16="http://schemas.microsoft.com/office/drawing/2014/chart" uri="{C3380CC4-5D6E-409C-BE32-E72D297353CC}">
                  <c16:uniqueId val="{00000036-4029-4B74-99E9-5368C91921F2}"/>
                </c:ext>
                <c:ext xmlns:c15="http://schemas.microsoft.com/office/drawing/2012/chart" uri="{CE6537A1-D6FC-4f65-9D91-7224C49458BB}"/>
              </c:extLst>
            </c:dLbl>
            <c:dLbl>
              <c:idx val="11"/>
              <c:delete val="1"/>
              <c:extLst xmlns:c16r2="http://schemas.microsoft.com/office/drawing/2015/06/chart">
                <c:ext xmlns:c16="http://schemas.microsoft.com/office/drawing/2014/chart" uri="{C3380CC4-5D6E-409C-BE32-E72D297353CC}">
                  <c16:uniqueId val="{00000037-4029-4B74-99E9-5368C91921F2}"/>
                </c:ext>
                <c:ext xmlns:c15="http://schemas.microsoft.com/office/drawing/2012/chart" uri="{CE6537A1-D6FC-4f65-9D91-7224C49458BB}"/>
              </c:extLst>
            </c:dLbl>
            <c:dLbl>
              <c:idx val="12"/>
              <c:delete val="1"/>
              <c:extLst xmlns:c16r2="http://schemas.microsoft.com/office/drawing/2015/06/chart">
                <c:ext xmlns:c16="http://schemas.microsoft.com/office/drawing/2014/chart" uri="{C3380CC4-5D6E-409C-BE32-E72D297353CC}">
                  <c16:uniqueId val="{00000038-4029-4B74-99E9-5368C91921F2}"/>
                </c:ext>
                <c:ext xmlns:c15="http://schemas.microsoft.com/office/drawing/2012/chart" uri="{CE6537A1-D6FC-4f65-9D91-7224C49458BB}"/>
              </c:extLst>
            </c:dLbl>
            <c:dLbl>
              <c:idx val="13"/>
              <c:delete val="1"/>
              <c:extLst xmlns:c16r2="http://schemas.microsoft.com/office/drawing/2015/06/chart">
                <c:ext xmlns:c16="http://schemas.microsoft.com/office/drawing/2014/chart" uri="{C3380CC4-5D6E-409C-BE32-E72D297353CC}">
                  <c16:uniqueId val="{00000039-4029-4B74-99E9-5368C91921F2}"/>
                </c:ext>
                <c:ext xmlns:c15="http://schemas.microsoft.com/office/drawing/2012/chart" uri="{CE6537A1-D6FC-4f65-9D91-7224C49458BB}"/>
              </c:extLst>
            </c:dLbl>
            <c:dLbl>
              <c:idx val="14"/>
              <c:delete val="1"/>
              <c:extLst xmlns:c16r2="http://schemas.microsoft.com/office/drawing/2015/06/chart">
                <c:ext xmlns:c16="http://schemas.microsoft.com/office/drawing/2014/chart" uri="{C3380CC4-5D6E-409C-BE32-E72D297353CC}">
                  <c16:uniqueId val="{0000003A-4029-4B74-99E9-5368C91921F2}"/>
                </c:ext>
                <c:ext xmlns:c15="http://schemas.microsoft.com/office/drawing/2012/chart" uri="{CE6537A1-D6FC-4f65-9D91-7224C49458BB}"/>
              </c:extLst>
            </c:dLbl>
            <c:dLbl>
              <c:idx val="15"/>
              <c:delete val="1"/>
              <c:extLst xmlns:c16r2="http://schemas.microsoft.com/office/drawing/2015/06/chart">
                <c:ext xmlns:c16="http://schemas.microsoft.com/office/drawing/2014/chart" uri="{C3380CC4-5D6E-409C-BE32-E72D297353CC}">
                  <c16:uniqueId val="{0000003B-4029-4B74-99E9-5368C91921F2}"/>
                </c:ext>
                <c:ext xmlns:c15="http://schemas.microsoft.com/office/drawing/2012/chart" uri="{CE6537A1-D6FC-4f65-9D91-7224C49458BB}"/>
              </c:extLst>
            </c:dLbl>
            <c:dLbl>
              <c:idx val="16"/>
              <c:delete val="1"/>
              <c:extLst xmlns:c16r2="http://schemas.microsoft.com/office/drawing/2015/06/chart">
                <c:ext xmlns:c16="http://schemas.microsoft.com/office/drawing/2014/chart" uri="{C3380CC4-5D6E-409C-BE32-E72D297353CC}">
                  <c16:uniqueId val="{0000003C-4029-4B74-99E9-5368C91921F2}"/>
                </c:ext>
                <c:ext xmlns:c15="http://schemas.microsoft.com/office/drawing/2012/chart" uri="{CE6537A1-D6FC-4f65-9D91-7224C49458BB}"/>
              </c:extLst>
            </c:dLbl>
            <c:dLbl>
              <c:idx val="17"/>
              <c:delete val="1"/>
              <c:extLst xmlns:c16r2="http://schemas.microsoft.com/office/drawing/2015/06/chart">
                <c:ext xmlns:c16="http://schemas.microsoft.com/office/drawing/2014/chart" uri="{C3380CC4-5D6E-409C-BE32-E72D297353CC}">
                  <c16:uniqueId val="{0000003D-4029-4B74-99E9-5368C91921F2}"/>
                </c:ext>
                <c:ext xmlns:c15="http://schemas.microsoft.com/office/drawing/2012/chart" uri="{CE6537A1-D6FC-4f65-9D91-7224C49458BB}"/>
              </c:extLst>
            </c:dLbl>
            <c:dLbl>
              <c:idx val="18"/>
              <c:delete val="1"/>
              <c:extLst xmlns:c16r2="http://schemas.microsoft.com/office/drawing/2015/06/chart">
                <c:ext xmlns:c16="http://schemas.microsoft.com/office/drawing/2014/chart" uri="{C3380CC4-5D6E-409C-BE32-E72D297353CC}">
                  <c16:uniqueId val="{0000003E-4029-4B74-99E9-5368C91921F2}"/>
                </c:ext>
                <c:ext xmlns:c15="http://schemas.microsoft.com/office/drawing/2012/chart" uri="{CE6537A1-D6FC-4f65-9D91-7224C49458BB}"/>
              </c:extLst>
            </c:dLbl>
            <c:dLbl>
              <c:idx val="19"/>
              <c:delete val="1"/>
              <c:extLst xmlns:c16r2="http://schemas.microsoft.com/office/drawing/2015/06/chart">
                <c:ext xmlns:c16="http://schemas.microsoft.com/office/drawing/2014/chart" uri="{C3380CC4-5D6E-409C-BE32-E72D297353CC}">
                  <c16:uniqueId val="{0000003F-4029-4B74-99E9-5368C91921F2}"/>
                </c:ext>
                <c:ext xmlns:c15="http://schemas.microsoft.com/office/drawing/2012/chart" uri="{CE6537A1-D6FC-4f65-9D91-7224C49458BB}"/>
              </c:extLst>
            </c:dLbl>
            <c:dLbl>
              <c:idx val="20"/>
              <c:layout>
                <c:manualLayout>
                  <c:x val="-1.9845644983462127E-2"/>
                  <c:y val="-3.175163168107256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40-4029-4B74-99E9-5368C91921F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'pozostałe miary'!$G$1:$AA$1</c:f>
              <c:numCache>
                <c:formatCode>General</c:formatCode>
                <c:ptCount val="21"/>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pt idx="16">
                  <c:v>2011</c:v>
                </c:pt>
                <c:pt idx="17">
                  <c:v>2012</c:v>
                </c:pt>
                <c:pt idx="18">
                  <c:v>2013</c:v>
                </c:pt>
                <c:pt idx="19">
                  <c:v>2014</c:v>
                </c:pt>
                <c:pt idx="20">
                  <c:v>2015</c:v>
                </c:pt>
              </c:numCache>
            </c:numRef>
          </c:cat>
          <c:val>
            <c:numRef>
              <c:f>'pozostałe miary'!$G$6:$AA$6</c:f>
              <c:numCache>
                <c:formatCode>0%</c:formatCode>
                <c:ptCount val="21"/>
                <c:pt idx="0">
                  <c:v>1</c:v>
                </c:pt>
                <c:pt idx="1">
                  <c:v>1.0259522802288965</c:v>
                </c:pt>
                <c:pt idx="2">
                  <c:v>1.059157013195259</c:v>
                </c:pt>
                <c:pt idx="3">
                  <c:v>1.0934687394715312</c:v>
                </c:pt>
                <c:pt idx="4">
                  <c:v>1.1316283440950643</c:v>
                </c:pt>
                <c:pt idx="5">
                  <c:v>1.1649040056945559</c:v>
                </c:pt>
                <c:pt idx="6">
                  <c:v>1.1646861534642303</c:v>
                </c:pt>
                <c:pt idx="7">
                  <c:v>1.1745427003037265</c:v>
                </c:pt>
                <c:pt idx="8">
                  <c:v>1.1971740006028933</c:v>
                </c:pt>
                <c:pt idx="9">
                  <c:v>1.2310500224185146</c:v>
                </c:pt>
                <c:pt idx="10">
                  <c:v>1.2605588669657493</c:v>
                </c:pt>
                <c:pt idx="11">
                  <c:v>1.2817538624440483</c:v>
                </c:pt>
                <c:pt idx="12">
                  <c:v>1.2922031700032679</c:v>
                </c:pt>
                <c:pt idx="13">
                  <c:v>1.2763050235204416</c:v>
                </c:pt>
                <c:pt idx="14">
                  <c:v>1.2300519552237674</c:v>
                </c:pt>
                <c:pt idx="15">
                  <c:v>1.250694720629846</c:v>
                </c:pt>
                <c:pt idx="16">
                  <c:v>1.2610553673976537</c:v>
                </c:pt>
                <c:pt idx="17">
                  <c:v>1.279319490428434</c:v>
                </c:pt>
                <c:pt idx="18">
                  <c:v>1.2912203018013337</c:v>
                </c:pt>
                <c:pt idx="19">
                  <c:v>1.3115489546892691</c:v>
                </c:pt>
                <c:pt idx="20">
                  <c:v>1.3350845950608339</c:v>
                </c:pt>
              </c:numCache>
            </c:numRef>
          </c:val>
          <c:smooth val="0"/>
          <c:extLst xmlns:c16r2="http://schemas.microsoft.com/office/drawing/2015/06/chart">
            <c:ext xmlns:c16="http://schemas.microsoft.com/office/drawing/2014/chart" uri="{C3380CC4-5D6E-409C-BE32-E72D297353CC}">
              <c16:uniqueId val="{00000003-4029-4B74-99E9-5368C91921F2}"/>
            </c:ext>
          </c:extLst>
        </c:ser>
        <c:dLbls>
          <c:showLegendKey val="0"/>
          <c:showVal val="0"/>
          <c:showCatName val="0"/>
          <c:showSerName val="0"/>
          <c:showPercent val="0"/>
          <c:showBubbleSize val="0"/>
        </c:dLbls>
        <c:marker val="1"/>
        <c:smooth val="0"/>
        <c:axId val="217677880"/>
        <c:axId val="217381696"/>
      </c:lineChart>
      <c:catAx>
        <c:axId val="217677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381696"/>
        <c:crosses val="autoZero"/>
        <c:auto val="1"/>
        <c:lblAlgn val="ctr"/>
        <c:lblOffset val="100"/>
        <c:noMultiLvlLbl val="0"/>
      </c:catAx>
      <c:valAx>
        <c:axId val="217381696"/>
        <c:scaling>
          <c:orientation val="minMax"/>
          <c:min val="0.8"/>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2176778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Sedlakowy">
    <a:dk1>
      <a:sysClr val="windowText" lastClr="000000"/>
    </a:dk1>
    <a:lt1>
      <a:sysClr val="window" lastClr="FFFFFF"/>
    </a:lt1>
    <a:dk2>
      <a:srgbClr val="44546A"/>
    </a:dk2>
    <a:lt2>
      <a:srgbClr val="E7E6E6"/>
    </a:lt2>
    <a:accent1>
      <a:srgbClr val="39417B"/>
    </a:accent1>
    <a:accent2>
      <a:srgbClr val="77C1D8"/>
    </a:accent2>
    <a:accent3>
      <a:srgbClr val="60B9B1"/>
    </a:accent3>
    <a:accent4>
      <a:srgbClr val="8585B0"/>
    </a:accent4>
    <a:accent5>
      <a:srgbClr val="EB605B"/>
    </a:accent5>
    <a:accent6>
      <a:srgbClr val="F6A047"/>
    </a:accent6>
    <a:hlink>
      <a:srgbClr val="A5A88C"/>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A5C69-461C-49F9-81AC-189BC9822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1032</Words>
  <Characters>6195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7213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2017-10-13T12:56:00Z</dcterms:modified>
</cp:coreProperties>
</file>